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F8" w:rsidRPr="00F97CF8" w:rsidRDefault="00F97CF8" w:rsidP="00F97CF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97CF8">
        <w:rPr>
          <w:rFonts w:ascii="Verdana" w:hAnsi="Verdana"/>
          <w:b/>
          <w:sz w:val="20"/>
          <w:szCs w:val="20"/>
        </w:rPr>
        <w:t>П. 4.2.</w:t>
      </w:r>
      <w:r w:rsidRPr="00F97CF8">
        <w:rPr>
          <w:rFonts w:ascii="Verdana" w:hAnsi="Verdana"/>
          <w:b/>
          <w:sz w:val="20"/>
          <w:szCs w:val="20"/>
        </w:rPr>
        <w:tab/>
        <w:t>Информация о деятельности офисов обслуживания потребителей ООО «НЭСК» в 2015 г.</w:t>
      </w:r>
    </w:p>
    <w:p w:rsidR="00F97CF8" w:rsidRDefault="00F97CF8" w:rsidP="00F97CF8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15324" w:type="dxa"/>
        <w:tblInd w:w="93" w:type="dxa"/>
        <w:tblLook w:val="04A0"/>
      </w:tblPr>
      <w:tblGrid>
        <w:gridCol w:w="582"/>
        <w:gridCol w:w="1418"/>
        <w:gridCol w:w="1417"/>
        <w:gridCol w:w="1434"/>
        <w:gridCol w:w="1401"/>
        <w:gridCol w:w="1134"/>
        <w:gridCol w:w="2977"/>
        <w:gridCol w:w="1193"/>
        <w:gridCol w:w="1217"/>
        <w:gridCol w:w="1134"/>
        <w:gridCol w:w="1417"/>
      </w:tblGrid>
      <w:tr w:rsidR="00F97CF8" w:rsidRPr="00AF520A" w:rsidTr="006D75A6">
        <w:trPr>
          <w:trHeight w:val="13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офиса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местонахождения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Предоставляемые услуги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потребителей, обратившихся </w:t>
            </w:r>
            <w:proofErr w:type="spellStart"/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очно</w:t>
            </w:r>
            <w:proofErr w:type="spellEnd"/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отчетном периоде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97CF8" w:rsidRPr="00AF520A" w:rsidTr="006D75A6">
        <w:trPr>
          <w:trHeight w:val="3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97CF8" w:rsidRPr="00AF520A" w:rsidTr="006D75A6">
        <w:trPr>
          <w:trHeight w:val="27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г.Н.Новгород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приема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г.Н.Новгород, </w:t>
            </w:r>
            <w:proofErr w:type="spellStart"/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Ленина 111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F97CF8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290-99-06</w:t>
            </w: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nnesk-energy@gaz.ru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;</w:t>
            </w:r>
          </w:p>
          <w:p w:rsidR="00F97CF8" w:rsidRPr="00213F94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proofErr w:type="spellStart"/>
            <w:r w:rsidRPr="00213F94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LunevAV</w:t>
            </w:r>
            <w:proofErr w:type="spellEnd"/>
            <w:r w:rsidRPr="00213F94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@</w:t>
            </w:r>
            <w:proofErr w:type="spellStart"/>
            <w:r w:rsidRPr="00213F94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gaz</w:t>
            </w:r>
            <w:proofErr w:type="spellEnd"/>
            <w:r w:rsidRPr="00213F94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213F94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07</w:t>
            </w: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30- </w:t>
            </w: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17:00, </w:t>
            </w:r>
            <w:proofErr w:type="spellStart"/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Сб-Вс</w:t>
            </w:r>
            <w:proofErr w:type="spellEnd"/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выходной без перерыва на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F8" w:rsidRPr="00AF520A" w:rsidRDefault="00F97CF8" w:rsidP="006D75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Прием и регистрация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</w:t>
            </w:r>
          </w:p>
          <w:p w:rsidR="00F97CF8" w:rsidRPr="00AF520A" w:rsidRDefault="00F97CF8" w:rsidP="006D75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  <w:p w:rsidR="00F97CF8" w:rsidRPr="00AF520A" w:rsidRDefault="00F97CF8" w:rsidP="006D75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Предоставление консультаций по вопросам оказания услуг сетевой организации.</w:t>
            </w:r>
          </w:p>
          <w:p w:rsidR="00F97CF8" w:rsidRPr="00AF520A" w:rsidRDefault="00F97CF8" w:rsidP="006D75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  <w:p w:rsidR="00F97CF8" w:rsidRPr="00AF520A" w:rsidRDefault="00F97CF8" w:rsidP="006D75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5.Выдача документов потребителям.</w:t>
            </w:r>
          </w:p>
          <w:p w:rsidR="00F97CF8" w:rsidRPr="00AF520A" w:rsidRDefault="00F97CF8" w:rsidP="006D75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F97CF8" w:rsidRPr="00AF520A" w:rsidRDefault="00F97CF8" w:rsidP="006D75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52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7.Выдача индивидуального логина и пароля для доступа в личный кабинет потребителя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F8" w:rsidRPr="00AF520A" w:rsidRDefault="00F97CF8" w:rsidP="006D7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F97CF8" w:rsidRDefault="00F97CF8" w:rsidP="00F97CF8">
      <w:pPr>
        <w:spacing w:after="0"/>
        <w:jc w:val="both"/>
        <w:rPr>
          <w:rFonts w:ascii="Verdana" w:hAnsi="Verdana"/>
          <w:sz w:val="20"/>
          <w:szCs w:val="20"/>
        </w:rPr>
      </w:pPr>
    </w:p>
    <w:p w:rsidR="0051179B" w:rsidRDefault="0051179B"/>
    <w:sectPr w:rsidR="0051179B" w:rsidSect="00F97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CF8"/>
    <w:rsid w:val="0051179B"/>
    <w:rsid w:val="00F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18 Информация о качестве обслуживания потребителей услуг</_x0420__x0430__x0437__x0434__x0435__x043b_>
    <_x0413__x043e__x0434_ xmlns="aa3e204f-40c9-4896-a7d3-8d249df789ab">2015 год</_x0413__x043e__x0434_>
  </documentManagement>
</p:properties>
</file>

<file path=customXml/itemProps1.xml><?xml version="1.0" encoding="utf-8"?>
<ds:datastoreItem xmlns:ds="http://schemas.openxmlformats.org/officeDocument/2006/customXml" ds:itemID="{C36392D6-2816-4A42-8602-A0054278FAA0}"/>
</file>

<file path=customXml/itemProps2.xml><?xml version="1.0" encoding="utf-8"?>
<ds:datastoreItem xmlns:ds="http://schemas.openxmlformats.org/officeDocument/2006/customXml" ds:itemID="{B8E69DD7-E2F0-46EE-8B78-848CC5EBD4B9}"/>
</file>

<file path=customXml/itemProps3.xml><?xml version="1.0" encoding="utf-8"?>
<ds:datastoreItem xmlns:ds="http://schemas.openxmlformats.org/officeDocument/2006/customXml" ds:itemID="{32D4C1BD-1972-48A0-900E-A8872FD18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gaz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18 Информация о качестве обслуживания потребителей услуг </dc:title>
  <dc:subject/>
  <dc:creator>Korshunovaea</dc:creator>
  <cp:keywords/>
  <dc:description/>
  <cp:lastModifiedBy>Korshunovaea</cp:lastModifiedBy>
  <cp:revision>2</cp:revision>
  <dcterms:created xsi:type="dcterms:W3CDTF">2017-06-27T06:27:00Z</dcterms:created>
  <dcterms:modified xsi:type="dcterms:W3CDTF">2017-06-27T06:27:00Z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