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35B" w:rsidRDefault="00995BC0" w:rsidP="00995BC0">
      <w:pPr>
        <w:pStyle w:val="a3"/>
      </w:pPr>
      <w:r>
        <w:t xml:space="preserve">Информация о лицах, намеревающихся перераспределить максимальную мощность </w:t>
      </w:r>
    </w:p>
    <w:p w:rsidR="00995BC0" w:rsidRDefault="00995BC0" w:rsidP="00995BC0">
      <w:pPr>
        <w:pStyle w:val="a3"/>
      </w:pPr>
      <w:r>
        <w:t xml:space="preserve">                                                               </w:t>
      </w:r>
      <w:r w:rsidR="009257EA">
        <w:t>п</w:t>
      </w:r>
      <w:proofErr w:type="gramStart"/>
      <w:r w:rsidR="009257EA">
        <w:t>о ООО</w:t>
      </w:r>
      <w:proofErr w:type="gramEnd"/>
      <w:r w:rsidR="009257EA">
        <w:t xml:space="preserve"> НЭСК</w:t>
      </w:r>
      <w:r>
        <w:t xml:space="preserve"> в 2017</w:t>
      </w:r>
      <w:r w:rsidR="006350D4">
        <w:t xml:space="preserve"> </w:t>
      </w:r>
      <w:r>
        <w:t xml:space="preserve">г. </w:t>
      </w:r>
    </w:p>
    <w:tbl>
      <w:tblPr>
        <w:tblStyle w:val="a4"/>
        <w:tblW w:w="0" w:type="auto"/>
        <w:tblLook w:val="04A0"/>
      </w:tblPr>
      <w:tblGrid>
        <w:gridCol w:w="863"/>
        <w:gridCol w:w="1651"/>
        <w:gridCol w:w="1715"/>
        <w:gridCol w:w="1496"/>
        <w:gridCol w:w="2326"/>
        <w:gridCol w:w="1520"/>
      </w:tblGrid>
      <w:tr w:rsidR="00995BC0" w:rsidTr="00435C04">
        <w:tc>
          <w:tcPr>
            <w:tcW w:w="863" w:type="dxa"/>
          </w:tcPr>
          <w:p w:rsidR="00995BC0" w:rsidRDefault="00995BC0" w:rsidP="00995BC0">
            <w:pPr>
              <w:pStyle w:val="a3"/>
            </w:pPr>
            <w:r>
              <w:t xml:space="preserve">№ п/п     </w:t>
            </w:r>
          </w:p>
        </w:tc>
        <w:tc>
          <w:tcPr>
            <w:tcW w:w="1651" w:type="dxa"/>
          </w:tcPr>
          <w:p w:rsidR="00995BC0" w:rsidRDefault="00995BC0" w:rsidP="00995BC0">
            <w:pPr>
              <w:pStyle w:val="a3"/>
            </w:pPr>
            <w:r>
              <w:t>Заявитель</w:t>
            </w:r>
          </w:p>
        </w:tc>
        <w:tc>
          <w:tcPr>
            <w:tcW w:w="1715" w:type="dxa"/>
          </w:tcPr>
          <w:p w:rsidR="00995BC0" w:rsidRDefault="00995BC0" w:rsidP="00995BC0">
            <w:pPr>
              <w:pStyle w:val="a3"/>
            </w:pPr>
            <w:r>
              <w:t>Наименование центра питания</w:t>
            </w:r>
          </w:p>
        </w:tc>
        <w:tc>
          <w:tcPr>
            <w:tcW w:w="1496" w:type="dxa"/>
          </w:tcPr>
          <w:p w:rsidR="00995BC0" w:rsidRDefault="00995BC0" w:rsidP="00995BC0">
            <w:pPr>
              <w:pStyle w:val="a3"/>
            </w:pPr>
            <w:r>
              <w:t>Место нахождения центра питания</w:t>
            </w:r>
          </w:p>
        </w:tc>
        <w:tc>
          <w:tcPr>
            <w:tcW w:w="2326" w:type="dxa"/>
          </w:tcPr>
          <w:p w:rsidR="00995BC0" w:rsidRDefault="00995BC0" w:rsidP="00995BC0">
            <w:pPr>
              <w:pStyle w:val="a3"/>
            </w:pPr>
            <w:r>
              <w:t>Объем перераспределенной максимальной мощности ,МВт</w:t>
            </w:r>
          </w:p>
        </w:tc>
        <w:tc>
          <w:tcPr>
            <w:tcW w:w="1520" w:type="dxa"/>
          </w:tcPr>
          <w:p w:rsidR="00995BC0" w:rsidRDefault="00995BC0" w:rsidP="00995BC0">
            <w:pPr>
              <w:pStyle w:val="a3"/>
            </w:pPr>
            <w:r>
              <w:t>Примечание</w:t>
            </w:r>
          </w:p>
        </w:tc>
      </w:tr>
      <w:tr w:rsidR="00995BC0" w:rsidTr="00435C04">
        <w:tc>
          <w:tcPr>
            <w:tcW w:w="863" w:type="dxa"/>
          </w:tcPr>
          <w:p w:rsidR="00995BC0" w:rsidRDefault="00995BC0" w:rsidP="00995BC0">
            <w:pPr>
              <w:pStyle w:val="a3"/>
            </w:pPr>
            <w:r>
              <w:t>1</w:t>
            </w:r>
          </w:p>
        </w:tc>
        <w:tc>
          <w:tcPr>
            <w:tcW w:w="1651" w:type="dxa"/>
          </w:tcPr>
          <w:p w:rsidR="00995BC0" w:rsidRDefault="00995BC0" w:rsidP="00995BC0">
            <w:pPr>
              <w:pStyle w:val="a3"/>
            </w:pPr>
            <w:r>
              <w:t>ЗАО «ЗЖБК-Стройсервис»</w:t>
            </w:r>
          </w:p>
        </w:tc>
        <w:tc>
          <w:tcPr>
            <w:tcW w:w="1715" w:type="dxa"/>
          </w:tcPr>
          <w:p w:rsidR="00995BC0" w:rsidRDefault="00435C04" w:rsidP="00995BC0">
            <w:pPr>
              <w:pStyle w:val="a3"/>
            </w:pPr>
            <w:r>
              <w:t>ГПП Чайка</w:t>
            </w:r>
          </w:p>
        </w:tc>
        <w:tc>
          <w:tcPr>
            <w:tcW w:w="1496" w:type="dxa"/>
          </w:tcPr>
          <w:p w:rsidR="00995BC0" w:rsidRDefault="00995BC0" w:rsidP="00995BC0">
            <w:pPr>
              <w:pStyle w:val="a3"/>
            </w:pPr>
            <w:r>
              <w:t xml:space="preserve">г. Нижний Новгород, пр. Ленина, 88 </w:t>
            </w:r>
          </w:p>
          <w:p w:rsidR="00995BC0" w:rsidRDefault="00995BC0" w:rsidP="00995BC0">
            <w:pPr>
              <w:pStyle w:val="a3"/>
            </w:pPr>
          </w:p>
        </w:tc>
        <w:tc>
          <w:tcPr>
            <w:tcW w:w="2326" w:type="dxa"/>
          </w:tcPr>
          <w:p w:rsidR="00995BC0" w:rsidRDefault="00435C04" w:rsidP="00435C04">
            <w:pPr>
              <w:pStyle w:val="a3"/>
              <w:jc w:val="center"/>
            </w:pPr>
            <w:r>
              <w:t>1,5</w:t>
            </w:r>
          </w:p>
        </w:tc>
        <w:tc>
          <w:tcPr>
            <w:tcW w:w="1520" w:type="dxa"/>
          </w:tcPr>
          <w:p w:rsidR="00995BC0" w:rsidRDefault="00995BC0" w:rsidP="00995BC0">
            <w:pPr>
              <w:pStyle w:val="a3"/>
            </w:pPr>
          </w:p>
        </w:tc>
      </w:tr>
    </w:tbl>
    <w:p w:rsidR="00995BC0" w:rsidRDefault="00995BC0" w:rsidP="00995BC0">
      <w:pPr>
        <w:pStyle w:val="a3"/>
      </w:pPr>
    </w:p>
    <w:p w:rsidR="00995BC0" w:rsidRDefault="00995BC0" w:rsidP="00995BC0">
      <w:pPr>
        <w:pStyle w:val="a3"/>
      </w:pPr>
    </w:p>
    <w:p w:rsidR="005020F9" w:rsidRDefault="005020F9"/>
    <w:sectPr w:rsidR="005020F9" w:rsidSect="005020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5BC0"/>
    <w:rsid w:val="00435C04"/>
    <w:rsid w:val="005020F9"/>
    <w:rsid w:val="005D20D5"/>
    <w:rsid w:val="006350D4"/>
    <w:rsid w:val="006D7546"/>
    <w:rsid w:val="007F79A2"/>
    <w:rsid w:val="0083163A"/>
    <w:rsid w:val="009257EA"/>
    <w:rsid w:val="00995BC0"/>
    <w:rsid w:val="00AC1D7C"/>
    <w:rsid w:val="00C30173"/>
    <w:rsid w:val="00DC5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5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95B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4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3B3B84E034BEE74B8D97D8C3BB157668" ma:contentTypeVersion="2" ma:contentTypeDescription="Создание документа." ma:contentTypeScope="" ma:versionID="3d6d5aa2b091f98bb078e34f17660c3d">
  <xsd:schema xmlns:xsd="http://www.w3.org/2001/XMLSchema" xmlns:xs="http://www.w3.org/2001/XMLSchema" xmlns:p="http://schemas.microsoft.com/office/2006/metadata/properties" xmlns:ns2="aa3e204f-40c9-4896-a7d3-8d249df789ab" targetNamespace="http://schemas.microsoft.com/office/2006/metadata/properties" ma:root="true" ma:fieldsID="52c745f38a7b111d15d5dbe6dd43378c" ns2:_="">
    <xsd:import namespace="aa3e204f-40c9-4896-a7d3-8d249df789ab"/>
    <xsd:element name="properties">
      <xsd:complexType>
        <xsd:sequence>
          <xsd:element name="documentManagement">
            <xsd:complexType>
              <xsd:all>
                <xsd:element ref="ns2:_x0413__x043e__x0434_" minOccurs="0"/>
                <xsd:element ref="ns2:_x0420__x0430__x0437__x0434__x0435__x043b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3e204f-40c9-4896-a7d3-8d249df789ab" elementFormDefault="qualified">
    <xsd:import namespace="http://schemas.microsoft.com/office/2006/documentManagement/types"/>
    <xsd:import namespace="http://schemas.microsoft.com/office/infopath/2007/PartnerControls"/>
    <xsd:element name="_x0413__x043e__x0434_" ma:index="8" nillable="true" ma:displayName="Гр." ma:format="Dropdown" ma:internalName="_x0413__x043e__x0434_">
      <xsd:simpleType>
        <xsd:restriction base="dms:Choice">
          <xsd:enumeration value="-"/>
          <xsd:enumeration value="2015 год"/>
          <xsd:enumeration value="2016 год"/>
          <xsd:enumeration value="2017 год"/>
          <xsd:enumeration value="2018 год"/>
          <xsd:enumeration value="2019 год"/>
          <xsd:enumeration value="Типовые формы договоров"/>
        </xsd:restriction>
      </xsd:simpleType>
    </xsd:element>
    <xsd:element name="_x0420__x0430__x0437__x0434__x0435__x043b_" ma:index="9" nillable="true" ma:displayName="Раздел" ma:format="Dropdown" ma:internalName="_x0420__x0430__x0437__x0434__x0435__x043b_">
      <xsd:simpleType>
        <xsd:restriction base="dms:Choice">
          <xsd:enumeration value="Раздел 1 Структура и объем затрат на производство и реализацию товаров (работ, услуг)"/>
          <xsd:enumeration value="Раздел 2 Предложение о размере цен (тарифов), долгосрочных параметров регулирования"/>
          <xsd:enumeration value="Раздел 3 Тарифы на услуги по передаче электрической энергии"/>
          <xsd:enumeration value="Раздел 4  Тарифы на  услуги по технологическому присоединению"/>
          <xsd:enumeration value="Раздел 5  Сведения о расходах, связанных с осуществлением технологического присоединения, не включаемых в плату за технологическое присоединение»"/>
          <xsd:enumeration value="Раздел 6 Баланс электрической энергии и мощности"/>
          <xsd:enumeration value="Раздел 7 Информация о потерях электрической энергии"/>
          <xsd:enumeration value="Раздел 8 Перечень зон деятельности"/>
          <xsd:enumeration value="Раздел 9 Информация об аварийных отключениях"/>
          <xsd:enumeration value="Раздел 10 Информация о свободной и резервируемой максимальной мощности"/>
          <xsd:enumeration value="Раздел 11 Информация о вводе в ремонт и выводе из ремонта электросетевых объектов"/>
          <xsd:enumeration value="Раздел 12 Сведения о ходе реализации заявок на технологическое присоединение"/>
          <xsd:enumeration value="Раздел 13 Информация об условиях договоров об осуществлении технологического присоединения"/>
          <xsd:enumeration value="Раздел 14 Информация о порядке выполнения мероприятий, связанных с технологическим присоединением"/>
          <xsd:enumeration value="Раздел 15 Информация об инвестиционных программах (о проектах инвестиционных программ) и отчетах об их реализации"/>
          <xsd:enumeration value="Раздел 16 Информация о паспортах услуг"/>
          <xsd:enumeration value="Раздел 17 Информация о лицах, намеревающихся перераспределить максимальную мощность"/>
          <xsd:enumeration value="Раздел 18 Информация о качестве обслуживания потребителей услуг"/>
          <xsd:enumeration value="Раздел 19  Информация об объеме и стоимости электрической энергии, приобретенной по каждому договору купли-продажи в целях компенсации потерь электрической энергии, заключенному с производителем электрической энергии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420__x0430__x0437__x0434__x0435__x043b_ xmlns="aa3e204f-40c9-4896-a7d3-8d249df789ab">Раздел 17 Информация о лицах, намеревающихся перераспределить максимальную мощность</_x0420__x0430__x0437__x0434__x0435__x043b_>
    <_x0413__x043e__x0434_ xmlns="aa3e204f-40c9-4896-a7d3-8d249df789ab">2017 год</_x0413__x043e__x0434_>
  </documentManagement>
</p:properties>
</file>

<file path=customXml/itemProps1.xml><?xml version="1.0" encoding="utf-8"?>
<ds:datastoreItem xmlns:ds="http://schemas.openxmlformats.org/officeDocument/2006/customXml" ds:itemID="{67614F29-89EF-47D3-8D41-7E336A6FDAA1}"/>
</file>

<file path=customXml/itemProps2.xml><?xml version="1.0" encoding="utf-8"?>
<ds:datastoreItem xmlns:ds="http://schemas.openxmlformats.org/officeDocument/2006/customXml" ds:itemID="{247171C1-5707-4DD9-9F57-752D146F8C65}"/>
</file>

<file path=customXml/itemProps3.xml><?xml version="1.0" encoding="utf-8"?>
<ds:datastoreItem xmlns:ds="http://schemas.openxmlformats.org/officeDocument/2006/customXml" ds:itemID="{C3A22F7D-E9BE-4244-8CCD-A88FBE7F87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GAZ</Company>
  <LinksUpToDate>false</LinksUpToDate>
  <CharactersWithSpaces>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Раздел 17 Информация о лицах, намеревающихся перераспределить максимальную мощность</dc:title>
  <dc:subject/>
  <dc:creator>RaguzovaNA</dc:creator>
  <cp:keywords/>
  <dc:description/>
  <cp:lastModifiedBy>Korshunovaea</cp:lastModifiedBy>
  <cp:revision>5</cp:revision>
  <cp:lastPrinted>2017-05-25T11:32:00Z</cp:lastPrinted>
  <dcterms:created xsi:type="dcterms:W3CDTF">2017-05-25T11:56:00Z</dcterms:created>
  <dcterms:modified xsi:type="dcterms:W3CDTF">2017-05-29T07:47:00Z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0x0101003B3B84E034BEE74B8D97D8C3BB157668</vt:lpwstr>
  </property>
</Properties>
</file>