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045A" w14:textId="77777777" w:rsidR="0090534A" w:rsidRDefault="00647326" w:rsidP="00647326">
      <w:pPr>
        <w:jc w:val="center"/>
        <w:rPr>
          <w:b/>
          <w:sz w:val="24"/>
          <w:szCs w:val="24"/>
        </w:rPr>
      </w:pPr>
      <w:r w:rsidRPr="00647326">
        <w:rPr>
          <w:b/>
          <w:sz w:val="24"/>
          <w:szCs w:val="24"/>
        </w:rPr>
        <w:t>Информация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</w:t>
      </w:r>
    </w:p>
    <w:p w14:paraId="400ACC55" w14:textId="77777777" w:rsidR="00647326" w:rsidRDefault="00647326" w:rsidP="00647326">
      <w:pPr>
        <w:jc w:val="center"/>
        <w:rPr>
          <w:b/>
          <w:sz w:val="24"/>
          <w:szCs w:val="24"/>
        </w:rPr>
      </w:pPr>
    </w:p>
    <w:p w14:paraId="794DB856" w14:textId="34EC1F2B" w:rsidR="00647326" w:rsidRPr="00647326" w:rsidRDefault="00FD6E5A" w:rsidP="00647326">
      <w:pPr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A91129">
        <w:rPr>
          <w:sz w:val="24"/>
          <w:szCs w:val="24"/>
        </w:rPr>
        <w:t xml:space="preserve"> </w:t>
      </w:r>
      <w:r w:rsidR="0045001F">
        <w:rPr>
          <w:sz w:val="24"/>
          <w:szCs w:val="24"/>
        </w:rPr>
        <w:t xml:space="preserve">период </w:t>
      </w:r>
      <w:r w:rsidR="00936ACC">
        <w:rPr>
          <w:sz w:val="24"/>
          <w:szCs w:val="24"/>
        </w:rPr>
        <w:t>202</w:t>
      </w:r>
      <w:r w:rsidR="00134463">
        <w:rPr>
          <w:sz w:val="24"/>
          <w:szCs w:val="24"/>
        </w:rPr>
        <w:t>1</w:t>
      </w:r>
      <w:r w:rsidR="00A91129">
        <w:rPr>
          <w:sz w:val="24"/>
          <w:szCs w:val="24"/>
        </w:rPr>
        <w:t xml:space="preserve"> г. в отношении ООО «</w:t>
      </w:r>
      <w:r w:rsidR="00823969">
        <w:rPr>
          <w:sz w:val="24"/>
          <w:szCs w:val="24"/>
        </w:rPr>
        <w:t>НЭСК</w:t>
      </w:r>
      <w:r w:rsidR="00647326" w:rsidRPr="00647326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регулятором </w:t>
      </w:r>
      <w:r w:rsidR="00647326" w:rsidRPr="00647326">
        <w:rPr>
          <w:sz w:val="24"/>
          <w:szCs w:val="24"/>
        </w:rPr>
        <w:t>таки</w:t>
      </w:r>
      <w:r w:rsidR="00F56EF9">
        <w:rPr>
          <w:sz w:val="24"/>
          <w:szCs w:val="24"/>
        </w:rPr>
        <w:t>е</w:t>
      </w:r>
      <w:r w:rsidR="00647326" w:rsidRPr="00647326">
        <w:rPr>
          <w:sz w:val="24"/>
          <w:szCs w:val="24"/>
        </w:rPr>
        <w:t xml:space="preserve"> решени</w:t>
      </w:r>
      <w:r w:rsidR="00F56EF9">
        <w:rPr>
          <w:sz w:val="24"/>
          <w:szCs w:val="24"/>
        </w:rPr>
        <w:t>я</w:t>
      </w:r>
      <w:r w:rsidR="00647326" w:rsidRPr="00647326">
        <w:rPr>
          <w:sz w:val="24"/>
          <w:szCs w:val="24"/>
        </w:rPr>
        <w:t xml:space="preserve"> не принимал</w:t>
      </w:r>
      <w:r w:rsidR="00F56EF9">
        <w:rPr>
          <w:sz w:val="24"/>
          <w:szCs w:val="24"/>
        </w:rPr>
        <w:t>и</w:t>
      </w:r>
      <w:r w:rsidR="00647326" w:rsidRPr="00647326">
        <w:rPr>
          <w:sz w:val="24"/>
          <w:szCs w:val="24"/>
        </w:rPr>
        <w:t>сь</w:t>
      </w:r>
    </w:p>
    <w:sectPr w:rsidR="00647326" w:rsidRPr="00647326" w:rsidSect="0090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26"/>
    <w:rsid w:val="000941ED"/>
    <w:rsid w:val="00134463"/>
    <w:rsid w:val="0045001F"/>
    <w:rsid w:val="00647326"/>
    <w:rsid w:val="00686666"/>
    <w:rsid w:val="00823969"/>
    <w:rsid w:val="0090534A"/>
    <w:rsid w:val="00936ACC"/>
    <w:rsid w:val="00A91129"/>
    <w:rsid w:val="00F56EF9"/>
    <w:rsid w:val="00F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BD38"/>
  <w15:docId w15:val="{63D7AAB1-D107-476C-94D2-80F233B3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D4E8651DF74749A8F8204A4AFD0ED2" ma:contentTypeVersion="2" ma:contentTypeDescription="Создание документа." ma:contentTypeScope="" ma:versionID="c0b8536339e8f03895864cc041b076c9">
  <xsd:schema xmlns:xsd="http://www.w3.org/2001/XMLSchema" xmlns:xs="http://www.w3.org/2001/XMLSchema" xmlns:p="http://schemas.microsoft.com/office/2006/metadata/properties" xmlns:ns2="abaef4b4-ea3d-4078-94c4-0cd57e4e0358" targetNamespace="http://schemas.microsoft.com/office/2006/metadata/properties" ma:root="true" ma:fieldsID="cab0e96c9e8bedb4080818b92505c6c2" ns2:_="">
    <xsd:import namespace="abaef4b4-ea3d-4078-94c4-0cd57e4e0358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ef4b4-ea3d-4078-94c4-0cd57e4e0358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baef4b4-ea3d-4078-94c4-0cd57e4e0358" xsi:nil="true"/>
    <_x0413__x043e__x0434_ xmlns="abaef4b4-ea3d-4078-94c4-0cd57e4e0358" xsi:nil="true"/>
  </documentManagement>
</p:properties>
</file>

<file path=customXml/itemProps1.xml><?xml version="1.0" encoding="utf-8"?>
<ds:datastoreItem xmlns:ds="http://schemas.openxmlformats.org/officeDocument/2006/customXml" ds:itemID="{88A5729B-37EA-45C5-A081-A248E41BA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16F9A-966C-4833-ABBF-EBAA4E5E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ef4b4-ea3d-4078-94c4-0cd57e4e0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AC2A1-AA58-4B7A-B1B2-26E1576BA23F}">
  <ds:schemaRefs>
    <ds:schemaRef ds:uri="http://schemas.microsoft.com/office/2006/metadata/properties"/>
    <ds:schemaRef ds:uri="http://schemas.microsoft.com/office/infopath/2007/PartnerControls"/>
    <ds:schemaRef ds:uri="abaef4b4-ea3d-4078-94c4-0cd57e4e03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Pаздел 5  Сведения о расходах, связанных с осуществлением технологического присоединения, не включаемых в плату за технологическое присоединение»</vt:lpstr>
    </vt:vector>
  </TitlesOfParts>
  <Company>gaz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Pаздел 5  Сведения о расходах, связанных с осуществлением технологического присоединения, не включаемых в плату за технологическое присоединение»</dc:title>
  <dc:subject/>
  <dc:creator>Korshunovaea</dc:creator>
  <cp:keywords/>
  <dc:description/>
  <cp:lastModifiedBy>Пользователь</cp:lastModifiedBy>
  <cp:revision>2</cp:revision>
  <dcterms:created xsi:type="dcterms:W3CDTF">2021-05-31T08:30:00Z</dcterms:created>
  <dcterms:modified xsi:type="dcterms:W3CDTF">2021-05-31T08:30:00Z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0x01010079D4E8651DF74749A8F8204A4AFD0ED2</vt:lpwstr>
  </property>
</Properties>
</file>