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D3" w:rsidRPr="003432D3" w:rsidRDefault="003432D3" w:rsidP="003432D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2D3">
        <w:rPr>
          <w:rFonts w:ascii="Times New Roman" w:hAnsi="Times New Roman" w:cs="Times New Roman"/>
        </w:rPr>
        <w:t xml:space="preserve">ПРИЛОЖЕНИЕ                            </w:t>
      </w:r>
    </w:p>
    <w:p w:rsidR="003432D3" w:rsidRPr="003432D3" w:rsidRDefault="003432D3" w:rsidP="003432D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2D3">
        <w:rPr>
          <w:rFonts w:ascii="Times New Roman" w:hAnsi="Times New Roman" w:cs="Times New Roman"/>
        </w:rPr>
        <w:t xml:space="preserve">к решению региональной службы </w:t>
      </w:r>
    </w:p>
    <w:p w:rsidR="003432D3" w:rsidRPr="003432D3" w:rsidRDefault="003432D3" w:rsidP="003432D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2D3">
        <w:rPr>
          <w:rFonts w:ascii="Times New Roman" w:hAnsi="Times New Roman" w:cs="Times New Roman"/>
        </w:rPr>
        <w:t xml:space="preserve">по тарифам Нижегородской области            </w:t>
      </w:r>
    </w:p>
    <w:p w:rsidR="003432D3" w:rsidRPr="003432D3" w:rsidRDefault="003432D3" w:rsidP="003432D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2D3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12 декабря 2023</w:t>
      </w:r>
      <w:r w:rsidRPr="003432D3">
        <w:rPr>
          <w:rFonts w:ascii="Times New Roman" w:hAnsi="Times New Roman" w:cs="Times New Roman"/>
        </w:rPr>
        <w:t xml:space="preserve"> г. № </w:t>
      </w:r>
      <w:r w:rsidR="00EA4846">
        <w:rPr>
          <w:rFonts w:ascii="Times New Roman" w:hAnsi="Times New Roman" w:cs="Times New Roman"/>
        </w:rPr>
        <w:t>54/1</w:t>
      </w:r>
    </w:p>
    <w:p w:rsidR="003432D3" w:rsidRDefault="003432D3" w:rsidP="0034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:rsidR="003432D3" w:rsidRDefault="003432D3" w:rsidP="0034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С</w:t>
      </w:r>
      <w:r w:rsidRPr="00EF375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тандартизированные тарифные ставки на 202</w:t>
      </w:r>
      <w:r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4</w:t>
      </w:r>
      <w:r w:rsidRPr="00EF375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 xml:space="preserve"> год</w:t>
      </w:r>
    </w:p>
    <w:p w:rsidR="00636259" w:rsidRDefault="00636259" w:rsidP="0034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330"/>
        <w:gridCol w:w="1332"/>
        <w:gridCol w:w="3115"/>
        <w:gridCol w:w="1558"/>
        <w:gridCol w:w="2143"/>
      </w:tblGrid>
      <w:tr w:rsidR="00636259" w:rsidRPr="00636259" w:rsidTr="00F40235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:rsidR="00636259" w:rsidRPr="00636259" w:rsidRDefault="00F40235" w:rsidP="005E2580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Обозначе</w:t>
            </w:r>
            <w:r w:rsidR="00636259"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:rsidR="00636259" w:rsidRPr="00636259" w:rsidRDefault="00636259" w:rsidP="005E2580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2024</w:t>
            </w:r>
          </w:p>
        </w:tc>
      </w:tr>
      <w:tr w:rsidR="00636259" w:rsidRPr="00636259" w:rsidTr="00F4023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36259" w:rsidRPr="00636259" w:rsidTr="00636259">
        <w:trPr>
          <w:trHeight w:val="14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Стандартизированная тарифная ставка на покрытие расходов на технологическое присоединение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устройств потребителей электрической энергии, объектов электросетевого хозяйства, принадлежащих сетевым организациям и иным лицам, на подготовку и выдачу сетевой организацией технических условий заявителю и проверку сетевой организацией выполнения технических условий заявителем</w:t>
            </w:r>
          </w:p>
        </w:tc>
      </w:tr>
      <w:tr w:rsidR="00636259" w:rsidRPr="00636259" w:rsidTr="00F40235">
        <w:trPr>
          <w:trHeight w:val="29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Стандартизированная тарифная ставка на покрытие расходов на технологическое присоединение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устройств потребителей электрической энергии, объектов электросетевого хозяйства, принадлежащих сетевым организациям и иным лицам, на подготовку и выдачу сетевой организацией технических условий заявителю и проверку сетевой организацией выполнения технических условий заявителям, указанным в абзаце шестом пункта 24 Методических указаний по определению размера платы за технологическое присоединение к электрическим сетям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одно присоединение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15 621.21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одно присоединение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4 419.48</w:t>
            </w:r>
          </w:p>
        </w:tc>
      </w:tr>
      <w:tr w:rsidR="00636259" w:rsidRPr="00636259" w:rsidTr="00F40235">
        <w:trPr>
          <w:trHeight w:val="17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на выдачу уведомления об обеспечении сетевой организацией возможности присоединения к электрическим сетям Заявителям, указанным в абзаце шестом пункта 24 Методических указаний по определению размера платы за технологическое присоединение к электрическим сетям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одно присоединение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11 201.73</w:t>
            </w:r>
          </w:p>
        </w:tc>
      </w:tr>
      <w:tr w:rsidR="00636259" w:rsidRPr="00636259" w:rsidTr="00F40235">
        <w:trPr>
          <w:trHeight w:val="27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Стандартизированная тарифная ставка на покрытие расходов на технологическое присоединение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устройств потребителей электрической энергии, объектов электросетевого хозяйства, принадлежащих сетевым организациям и иным лицам, на подготовку и выдачу сетевой организацией технических условий заявителю и проверку сетевой организацией выполнения технических условий заявителям, указанным в абзаце седьмом пункта 24 Методических указаний по определению размера платы за технологическое присоединение к электрическим сетям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одно присоединение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18 042.76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одно присоединение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4 419.48</w:t>
            </w:r>
          </w:p>
        </w:tc>
      </w:tr>
      <w:tr w:rsidR="00636259" w:rsidRPr="00636259" w:rsidTr="00F40235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C1.2.2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на проверку выполнения технических условий Заявителями, указанным в абзаце седьмом пункта 24 Методических указаний по определению размера платы за технологическое присоединение к электрическим сетям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одно присоединение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13 623.28</w:t>
            </w:r>
          </w:p>
        </w:tc>
      </w:tr>
      <w:tr w:rsidR="00636259" w:rsidRPr="00636259" w:rsidTr="00636259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C2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сетевой организации на строительство воздушных линий электропередачи на i-м уровне напряжения в расчете на 1 км линий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2.3.1.3.1.1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воздушные линии на железобетонных опорах изолированным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сталеалюминиевым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проводом сечением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одноцепные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440 089.52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2.3.1.3.1.1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1-20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воздушные линии на железобетонных опорах изолированным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сталеалюминиевым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проводом сечением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одноцепные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931 464.22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2.3.1.3.2.1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воздушные линии на железобетонных опорах изолированным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сталеалюминиевым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проводом сечением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одноцепные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615 363.11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2.3.1.3.2.1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1-20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воздушные линии на железобетонных опорах изолированным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сталеалюминиевым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проводом сечением от 50 до 100 </w:t>
            </w: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одноцепные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1 629 344.02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2.3.1.3.3.1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воздушные линии на железобетонных опорах изолированным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сталеалюминиевым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проводом сечением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одноцепные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1 697 525.74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2.3.1.4.1.1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воздушные линии на железобетонных опорах изолированным алюминиевым проводом сечением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одноцепные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1 409 231.23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2.3.1.4.1.1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1-20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воздушные линии на железобетонных опорах изолированным алюминиевым проводом сечением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одноцепные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2 300 458.24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2.3.1.4.1.2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1-20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воздушные линии на железобетонных опорах изолированным алюминиевым проводом сечением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двухцепные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1 998 590.71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2.3.1.4.2.1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воздушные линии на железобетонных опорах изолированным алюминиевым проводом сечением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одноцепные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1 830 795.75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2.3.1.4.2.1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1-20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воздушные линии на железобетонных опорах изолированным алюминиевым проводом сечением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одноцепные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2 843 128.53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2.3.1.4.2.2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воздушные линии на железобетонных опорах изолированным алюминиевым проводом сечением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двухцепные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1 893 001.01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2.3.1.4.3.1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воздушные линии на железобетонных опорах изолированным алюминиевым проводом сечением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одноцепные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2 144 911.05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2.3.1.4.3.1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1-20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воздушные линии на железобетонных опорах изолированным алюминиевым проводом сечением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одноцепные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2 984 051.26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2.3.2.3.1.1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1-20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воздушные линии на железобетонных опорах неизолированным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сталеалюминиевым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проводом сечением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включительно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одноцепные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1 135 509.35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2.3.2.3.2.1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1-20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воздушные линии на железобетонных опорах неизолированным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сталеалюминиевым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проводом сечением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одноцепные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1 295 672.36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2.3.2.4.1.1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воздушные линии на железобетонных опорах неизолированным алюминиевым проводом сечением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одноцепные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785 308.64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2.3.2.4.2.1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воздушные линии на железобетонных опорах неизолированным алюминиевым проводом сечением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одноцепные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1 319 760.48</w:t>
            </w:r>
          </w:p>
        </w:tc>
      </w:tr>
      <w:tr w:rsidR="00636259" w:rsidRPr="00636259" w:rsidTr="00636259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C3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сетевой организации на строительство кабельных линий электропередачи на i-м уровне напряжения в расчете на 1 км линий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3.1.1.1.1.1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одножильные с резиновой или пластмассовой изоляцией сечением провода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3 072 829.13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3.1.1.1.1.3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одножильные с резиновой или пластмассовой изоляцией сечением провода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тремя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3 970 947.42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3.1.1.1.2.1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одножильные с резиновой или пластмассовой изоляцией сечением провода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2 588 439.83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3.1.1.1.2.1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одножильные с резиновой или пластмассовой изоляцией сечением провода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3 958 520.98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3.1.1.1.2.3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одножильные с резиновой или пластмассовой изоляцией сечением провода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тремя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5 943 489.93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3.1.1.1.3.1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одножильные с резиновой или пластмассовой изоляцией сечением провода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4 049 174.48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3.1.1.1.3.1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одножильные с резиновой или пластмассовой изоляцией сечением провода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3 269 010.80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3.1.1.1.4.1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одножильные с резиновой или пластмассовой изоляцией сечением провода от 200 до 250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6 380 079.91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3.1.1.1.7.1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одножильные с резиновой или пластмассовой изоляцией сечением провода от 400 до 500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8 108 586.65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3.1.1.1.7.2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одножильные с резиновой или пластмассовой изоляцией сечением провода от 400 до 500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7 014 995.03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3.1.1.1.7.3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одножильные с резиновой или пластмассовой изоляцией сечением провода от 400 до 500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тремя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5 557 190.31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1 582 881.03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2 699 592.01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3.1.2.1.1.2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1 649 632.79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3.1.2.1.1.4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c четырьмя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1 512 148.97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3.1.2.1.1.5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c количеством кабелей в траншее более четырех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1 870 868.48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3.1.2.1.2.1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2 753 376.85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2 033 598.77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3.1.2.1.2.2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2 284 831.13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3.1.2.1.2.2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1 604 262.87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3.1.2.1.2.4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c четырьмя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2 468 936.38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3.1.2.1.2.5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c количеством кабелей в траншее более четырех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2 609 720.76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3 000 281.32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2 613 454.63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2 687 074.64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c четырьмя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2 836 593.15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3.1.2.1.3.4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c четырьмя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3 374 610.39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3.1.2.1.4.1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от 200 до 250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3 415 758.25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3.1.2.1.4.1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от 200 до 250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5 347 240.36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3.1.2.1.4.2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от 200 до 250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3 176 996.08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3.1.2.1.4.2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от 200 до 250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4 160 282.26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3.1.2.1.4.4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от 200 до 250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c четырьмя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4 028 113.95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3.1.2.1.7.1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резиновой или пластмассовой изоляцией сечением провода от 400 до 500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10 058 050.38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бумажной изоляцией сечением провода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2 417 673.30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бумажной изоляцией сечением провода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2 035 787.24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3.1.2.2.1.2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бумажной изоляцией сечением провода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1 993 159.03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3.1.2.2.2.1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бумажной изоляцией сечением провода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3 040 878.48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3.1.2.2.2.1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бумажной изоляцией сечением провода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3 529 578.88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3.1.2.2.2.2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бумажной изоляцией сечением провода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2 421 728.42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3.1.2.2.2.2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бумажной изоляцией сечением провода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3 458 998.53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бумажной изоляцией сечением провода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3 689 133.75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бумажной изоляцией сечением провода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4 441 829.10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бумажной изоляцией сечением провода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3 638 973.45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бумажной изоляцией сечением провода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3 029 406.92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3.1.2.2.3.3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бумажной изоляцией сечением провода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тремя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2 955 529.28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3.1.2.2.3.4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бумажной изоляцией сечением провода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c четырьмя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3 206 791.71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3.1.2.2.4.1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бумажной изоляцией сечением провода от 200 до 250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4 761 342.27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3.1.2.2.4.1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бумажной изоляцией сечением провода от 200 до 250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включительно с одним кабелем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4 309 497.82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3.1.2.2.4.2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траншеях многожильные с бумажной изоляцией сечением провода от 200 до 250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кабелями в траншее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3 497 109.90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3.2.2.1.1.1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блоках многожильные с резиновой или пластмассовой изоляцией сечением провода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блоке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3 858 837.12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3.3.2.1.3.2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каналах многожильные с резиновой или пластмассовой изоляцией сечением провода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кабелями в канале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1 997 800.82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3.5.2.1.1.1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 в галереях и на эстакадах многожильные с резиновой или пластмассовой изоляцией сечением провода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одним кабелем в галерее или на эстакаде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334 069.69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3.6.1.1.1.1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одножильные с резиновой или пластмассовой изоляцией сечением провода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одной трубой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11 412 111.17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3.6.1.1.2.1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одножильные с резиновой или пластмассовой изоляцией сечением провода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одной трубой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22 765 565.28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3.6.1.1.3.1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одножильные с резиновой или пластмассовой изоляцией сечением провода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одной трубой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21 470 989.01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3.6.1.1.4.1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одножильные с резиновой или пластмассовой изоляцией сечением провода от 200 до 250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одной трубой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24 305 980.79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3.6.1.1.4.2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одножильные с резиновой или пластмассовой изоляцией сечением провода от 200 до 250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трубами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24 731 946.79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3.6.1.1.7.1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одножильные с резиновой или пластмассовой изоляцией сечением провода от 400 до 500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одной трубой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27 462 604.57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3.6.1.1.7.2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одножильные с резиновой или пластмассовой изоляцией сечением провода от 400 до 500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трубами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29 244 893.81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3.6.1.1.7.3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одножильные с резиновой или пластмассовой изоляцией сечением провода от 400 до 500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тремя трубами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16 476 849.63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резиновой или пластмассовой изоляцией сечением провода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одной трубой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12 897 825.92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3.6.2.1.1.2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резиновой или пластмассовой изоляцией сечением провода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трубами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12 498 124.74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3.6.2.1.1.4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резиновой или пластмассовой изоляцией сечением провода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c четырьмя трубами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5 224 601.95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3.6.2.1.1.5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резиновой или пластмассовой изоляцией сечением провода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c количеством труб в скважине более четырех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3 203 291.01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одной трубой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12 424 506.06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3.6.2.1.2.2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трубами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10 236 575.10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одной трубой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14 230 148.98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одной трубой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15 345 371.59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трубами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16 870 562.91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3.6.2.1.4.1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200 до 250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одной трубой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15 336 608.80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3.6.2.1.4.1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200 до 250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одной трубой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11 757 770.90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3.6.2.1.4.2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200 до 250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трубами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18 548 960.10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3.6.2.1.7.1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400 до 500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одной трубой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28 141 595.71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бумажной изоляцией сечением провода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одной трубой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13 195 694.83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3.6.2.2.1.1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бумажной изоляцией сечением провода до 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одной трубой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13 354 161.87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3.6.2.2.2.1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бумажной изоляцией сечением провода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одной трубой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15 440 104.31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3.6.2.2.2.1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бумажной изоляцией сечением провода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одной трубой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16 223 173.49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3.6.2.2.2.2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бумажной изоляцией сечением </w:t>
            </w: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провода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трубами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19 305 381.74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3.6.2.2.2.2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бумажной изоляцией сечением провода от 50 до 100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трубами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17 616 861.66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бумажной изоляцией сечением провода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одной трубой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17 949 319.45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бумажной изоляцией сечением провода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одной трубой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17 756 211.36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бумажной изоляцией сечением провода от 100 до 200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трубами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20 920 909.14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3.6.2.2.4.1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бумажной изоляцией сечением провода от 200 до 250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одной трубой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23 568 501.51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3.6.2.2.4.1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бумажной изоляцией сечением провода от 200 до 250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одной трубой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22 411 221.33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3.6.2.2.4.2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кабельные линии, прокладываемые методом горизонтального наклонного бурения, многожильные с бумажной изоляцией сечением провода от 200 до 250 квадратных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 двумя трубами в скважине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24 019 892.18</w:t>
            </w:r>
          </w:p>
        </w:tc>
      </w:tr>
      <w:tr w:rsidR="00636259" w:rsidRPr="00636259" w:rsidTr="00636259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C4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сетевой организации на строительство пунктов секционирования на i-м уровне напряжения</w:t>
            </w:r>
          </w:p>
        </w:tc>
      </w:tr>
      <w:tr w:rsidR="00636259" w:rsidRPr="00636259" w:rsidTr="00F4023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1-20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реклоузеры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номинальным током до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 включительно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руб./шт.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1 262 082.32</w:t>
            </w:r>
          </w:p>
        </w:tc>
      </w:tr>
      <w:tr w:rsidR="00636259" w:rsidRPr="00636259" w:rsidTr="00F4023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1-20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реклоузеры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номинальным током от 500 до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 включительно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руб./шт.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2 292 806.08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1-20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линейные разъединители номинальным током от 250 до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 включительно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руб./шт.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96 407.96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1-20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линейные разъединители номинальным током от 500 до 1000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руб./шт.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90 335.99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1-20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распределительные пункты (РП), за исключением комплектных распределительных устройств наружной установки (КРН, КРУН), номинальным током от 250 до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 включительно с количеством ячеек от 10 до 15 включительно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руб./шт.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23 284 042.24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4.4.4.4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1-20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распределительные пункты (РП), за исключением комплектных распределительных устройств наружной установки (КРН, КРУН), номинальным током от 500 до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 включительно с количеством ячеек свыше 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руб./шт.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24 399 331.55</w:t>
            </w:r>
          </w:p>
        </w:tc>
      </w:tr>
      <w:tr w:rsidR="00636259" w:rsidRPr="00636259" w:rsidTr="00F4023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4.4.5.1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1-20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распределительные пункты (РП), за исключением комплектных распределительных устройств наружной установки (КРН, КРУН), номинальным током свыше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 w:rsidR="00142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proofErr w:type="gramEnd"/>
            <w:r w:rsidR="00142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 </w:t>
            </w:r>
            <w:bookmarkStart w:id="0" w:name="_GoBack"/>
            <w:bookmarkEnd w:id="0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включительно с количеством ячеек до 5 включительно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руб./шт.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9 562 630.99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1-20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переключательные пункты номинальным током до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 включительно с количеством ячеек до 5 включительно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руб./шт.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1 778 839.08</w:t>
            </w:r>
          </w:p>
        </w:tc>
      </w:tr>
      <w:tr w:rsidR="00636259" w:rsidRPr="00636259" w:rsidTr="00636259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C5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Стандартизированная тарифная ставка на покрытие расходов сетевой организации на строительство комплектных трансформаторных подстанций (КТП) с уровнем напряжения до 35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подстанции (за исключением РТП) мощностью до 25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столбового/мачтового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29 703.76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подстанции (за исключением РТП) мощностью до 25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столбового/мачтового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28 013.30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подстанции (за исключением РТП) мощностью до 25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шкафного или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киоскового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17 618.71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подстанции (за исключением РТП) мощностью до 25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шкафного или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киоскового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31 881.04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подстанции (за исключением РТП) мощностью от 25 до 100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столбового/мачтового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10 075.27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подстанции (за исключением РТП) мощностью от 25 до 100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столбового/мачтового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11 007.63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подстанции (за исключением РТП) мощностью от 25 до 100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шкафного или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киоскового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10 637.95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подстанции (за исключением РТП) мощностью от 25 до 100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шкафного или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киоскового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11 457.60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подстанции (за исключением РТП) мощностью от 100 до 250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столбового/мачтового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3 855.06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подстанции (за исключением РТП) мощностью от 100 до 250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столбового/мачтового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4 176.21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подстанции (за исключением РТП) мощностью от 100 до 250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шкафного или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киоскового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6 325.54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подстанции (за исключением РТП) мощностью от 100 до 250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шкафного или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киоскового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7 790.87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подстанции (за исключением РТП) мощностью от 100 до 250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блочного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9 538.97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подстанции (за исключением РТП) мощностью от 250 до 400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шкафного или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киоскового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5 210.61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подстанции (за исключением РТП) мощностью от 250 до 400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шкафного или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киоскового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3 952.77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подстанции (за исключением РТП) мощностью от 250 до 400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блочного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7 618.55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подстанции (за исключением РТП) мощностью от 400 до 630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шкафного </w:t>
            </w: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или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киоскового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3 073.05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5.1.5.2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подстанции (за исключением РТП) мощностью от 400 до 630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шкафного или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киоскового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4 032.70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подстанции (за исключением РТП) мощностью от 630 до 1000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шкафного или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киоскового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3 327.16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подстанции (за исключением РТП) мощностью от 630 до 1000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блочного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4 554.75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подстанции (за исключением РТП) мощностью от 1000 до 1250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блочного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9 660.25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подстанции (за исключением РТП) мощностью от 1250 до 1600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блочного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5 608.43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более подстанции (за исключением РТП) мощностью от 100 до 250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шкафного или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киоскового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17 727.78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более подстанции (за исключением РТП) мощностью от 100 до 250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шкафного или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киоскового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12 722.23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более подстанции (за исключением РТП) мощностью от 250 до 400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шкафного или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киоскового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7 300.56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более подстанции (за исключением РТП) мощностью от 250 до 400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шкафного или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киоскового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6 809.25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более подстанции (за исключением РТП) мощностью от 250 до 400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блочного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11 785.20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более подстанции (за исключением РТП) мощностью от 250 до 400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блочного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17 379.55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более подстанции (за исключением РТП) мощностью от 400 до 630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шкафного или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киоскового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4 215.22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5.2.5.3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более подстанции (за исключением РТП) мощностью от 400 до 630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блочного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10 303.69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более подстанции (за исключением РТП) мощностью от 400 до 630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блочного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11 163.57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более подстанции (за исключением РТП) мощностью от 630 до 1000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шкафного или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киоскового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3489.00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более подстанции (за исключением РТП) мощностью от 630 до 1000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шкафного или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киоскового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6355.00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более подстанции (за исключением РТП) мощностью от 630 до 1000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блочного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11 609.09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более подстанции (за исключением РТП) мощностью от 630 до 1000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блочного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10428.00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более подстанции (за исключением РТП) мощностью от 1000 до 1250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шкафного или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киоскового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4 058.89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более подстанции (за исключением РТП) мощностью от 1000 до 1250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блочного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9 799.36</w:t>
            </w:r>
          </w:p>
        </w:tc>
      </w:tr>
      <w:tr w:rsidR="00636259" w:rsidRPr="00636259" w:rsidTr="00F40235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более подстанции (за исключением РТП) мощностью от 1250 до 1600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шкафного или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киоскового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3 008.48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6/0,4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двухтрансформаторные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более подстанции (за исключением РТП) мощностью от 1600 до 2000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включительно блочного типа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руб./кВт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3 293.69</w:t>
            </w:r>
          </w:p>
        </w:tc>
      </w:tr>
      <w:tr w:rsidR="00636259" w:rsidRPr="00636259" w:rsidTr="00636259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C6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Стандартизированная тарифная ставка на покрытие расходов сетевой организации на строительство распределительных трансформаторных подстанций (РТП) с уровнем напряжения до 35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</w:tr>
      <w:tr w:rsidR="00636259" w:rsidRPr="00636259" w:rsidTr="00636259">
        <w:trPr>
          <w:trHeight w:val="45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C7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сетевой организации на строительство центров питания</w:t>
            </w:r>
          </w:p>
        </w:tc>
      </w:tr>
      <w:tr w:rsidR="00636259" w:rsidRPr="00636259" w:rsidTr="00636259">
        <w:trPr>
          <w:trHeight w:val="6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C8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сетевой организации на обеспечение средствами коммерческого учета электрической энергии (мощности)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коммерческого учета электрической энергии (мощности)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однофазный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прямого включения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точку учета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18 661.05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коммерческого учета электрической энергии (мощности)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однофазный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полукосвенного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точку учета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18 504.28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коммерческого учета электрической энергии (мощности)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трехфазный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прямого включения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точку учета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26 411.77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1-20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коммерческого учета электрической энергии (мощности)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трехфазный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прямого включения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точку учета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389 833.92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0,4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ниже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коммерческого учета электрической энергии (мощности)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трехфазный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полукосвенного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точку учета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40 495.16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1-20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коммерческого учета электрической энергии (мощности)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трехфазный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полукосвенного</w:t>
            </w:r>
            <w:proofErr w:type="spell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точку учета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361 543.03</w:t>
            </w:r>
          </w:p>
        </w:tc>
      </w:tr>
      <w:tr w:rsidR="00636259" w:rsidRPr="00636259" w:rsidTr="00F40235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1-10 </w:t>
            </w:r>
            <w:proofErr w:type="spell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коммерческого учета электрической энергии (мощности) </w:t>
            </w:r>
            <w:proofErr w:type="gramStart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трехфазный</w:t>
            </w:r>
            <w:proofErr w:type="gramEnd"/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косвенного включения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за точку учета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9" w:rsidRPr="00636259" w:rsidRDefault="00636259" w:rsidP="0063625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62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306 470.82</w:t>
            </w:r>
          </w:p>
        </w:tc>
      </w:tr>
    </w:tbl>
    <w:p w:rsidR="00636259" w:rsidRDefault="00636259" w:rsidP="0034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</w:p>
    <w:p w:rsidR="003432D3" w:rsidRDefault="003432D3"/>
    <w:p w:rsidR="003432D3" w:rsidRDefault="003432D3"/>
    <w:sectPr w:rsidR="003432D3" w:rsidSect="003432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D3"/>
    <w:rsid w:val="00142FF8"/>
    <w:rsid w:val="003432D3"/>
    <w:rsid w:val="005E2580"/>
    <w:rsid w:val="00636259"/>
    <w:rsid w:val="007D200E"/>
    <w:rsid w:val="00EA4846"/>
    <w:rsid w:val="00F4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2D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432D3"/>
    <w:rPr>
      <w:color w:val="954F72"/>
      <w:u w:val="single"/>
    </w:rPr>
  </w:style>
  <w:style w:type="paragraph" w:customStyle="1" w:styleId="msonormal0">
    <w:name w:val="msonormal"/>
    <w:basedOn w:val="a"/>
    <w:rsid w:val="0034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432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432D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43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432D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432D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432D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43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432D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432D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table" w:styleId="a5">
    <w:name w:val="Table Grid"/>
    <w:basedOn w:val="a1"/>
    <w:uiPriority w:val="39"/>
    <w:rsid w:val="00343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6362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2D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432D3"/>
    <w:rPr>
      <w:color w:val="954F72"/>
      <w:u w:val="single"/>
    </w:rPr>
  </w:style>
  <w:style w:type="paragraph" w:customStyle="1" w:styleId="msonormal0">
    <w:name w:val="msonormal"/>
    <w:basedOn w:val="a"/>
    <w:rsid w:val="0034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432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432D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43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432D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432D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432D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43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432D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432D3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table" w:styleId="a5">
    <w:name w:val="Table Grid"/>
    <w:basedOn w:val="a1"/>
    <w:uiPriority w:val="39"/>
    <w:rsid w:val="00343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6362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1914E-AAD1-453B-BEFD-EF6ED67D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5135</Words>
  <Characters>29272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Уткина Елена Владимировна</dc:creator>
  <cp:keywords/>
  <dc:description/>
  <cp:lastModifiedBy>Наместникова Светлана Владимировна</cp:lastModifiedBy>
  <cp:revision>6</cp:revision>
  <dcterms:created xsi:type="dcterms:W3CDTF">2023-12-05T14:33:00Z</dcterms:created>
  <dcterms:modified xsi:type="dcterms:W3CDTF">2023-12-15T12:54:00Z</dcterms:modified>
</cp:coreProperties>
</file>