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C2E" w:rsidRPr="00077C93" w:rsidRDefault="007320C7" w:rsidP="00E82C2E">
      <w:pPr>
        <w:keepNext/>
        <w:keepLines/>
        <w:jc w:val="center"/>
        <w:outlineLvl w:val="0"/>
        <w:rPr>
          <w:b/>
          <w:bCs/>
        </w:rPr>
      </w:pPr>
      <w:bookmarkStart w:id="0" w:name="_Toc378081859"/>
      <w:bookmarkStart w:id="1" w:name="_Toc378082088"/>
      <w:bookmarkStart w:id="2" w:name="_Toc383528576"/>
      <w:bookmarkStart w:id="3" w:name="_Toc383528588"/>
      <w:bookmarkStart w:id="4" w:name="_Toc383528913"/>
      <w:bookmarkStart w:id="5" w:name="_Toc383528931"/>
      <w:bookmarkStart w:id="6" w:name="_Toc383529229"/>
      <w:bookmarkStart w:id="7" w:name="_Toc5444813"/>
      <w:r w:rsidRPr="00077C93">
        <w:rPr>
          <w:b/>
          <w:bCs/>
        </w:rPr>
        <w:t xml:space="preserve">ПАСПОРТ УСЛУГИ (ПРОЦЕССА) </w:t>
      </w:r>
      <w:r w:rsidR="00E82C2E">
        <w:rPr>
          <w:b/>
          <w:bCs/>
        </w:rPr>
        <w:t>ООО «Нижегородская электросетевая компания»</w:t>
      </w:r>
    </w:p>
    <w:p w:rsidR="00E82C2E" w:rsidRPr="007320C7" w:rsidRDefault="00E82C2E" w:rsidP="00E82C2E">
      <w:pPr>
        <w:autoSpaceDE w:val="0"/>
        <w:autoSpaceDN w:val="0"/>
        <w:adjustRightInd w:val="0"/>
        <w:jc w:val="center"/>
        <w:rPr>
          <w:b/>
        </w:rPr>
      </w:pPr>
    </w:p>
    <w:p w:rsidR="00136CFB" w:rsidRPr="002A57F8" w:rsidRDefault="00136CFB" w:rsidP="00A13D99">
      <w:pPr>
        <w:pStyle w:val="1"/>
        <w:tabs>
          <w:tab w:val="left" w:pos="0"/>
        </w:tabs>
        <w:spacing w:before="240"/>
        <w:ind w:left="567"/>
        <w:jc w:val="center"/>
        <w:rPr>
          <w:rFonts w:ascii="Times New Roman" w:hAnsi="Times New Roman"/>
          <w:color w:val="auto"/>
          <w:sz w:val="26"/>
          <w:szCs w:val="26"/>
          <w:lang w:val="ru-RU"/>
        </w:rPr>
      </w:pPr>
      <w:r>
        <w:rPr>
          <w:rFonts w:ascii="Times New Roman" w:hAnsi="Times New Roman"/>
          <w:color w:val="auto"/>
          <w:sz w:val="26"/>
          <w:szCs w:val="26"/>
          <w:lang w:val="ru-RU"/>
        </w:rPr>
        <w:t>В</w:t>
      </w:r>
      <w:r w:rsidRPr="00EF5EC4">
        <w:rPr>
          <w:rFonts w:ascii="Times New Roman" w:hAnsi="Times New Roman"/>
          <w:color w:val="auto"/>
          <w:sz w:val="26"/>
          <w:szCs w:val="26"/>
        </w:rPr>
        <w:t>ременное технологическое присоединение к электрическим сетям сетевой организации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A13D99" w:rsidRDefault="00A13D99" w:rsidP="00A13D99">
      <w:pPr>
        <w:spacing w:before="120"/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Круг заявителей:</w:t>
      </w:r>
      <w:r>
        <w:rPr>
          <w:b/>
          <w:color w:val="8496B0"/>
          <w:sz w:val="26"/>
          <w:szCs w:val="26"/>
        </w:rPr>
        <w:t xml:space="preserve"> </w:t>
      </w:r>
      <w:r>
        <w:rPr>
          <w:sz w:val="26"/>
          <w:szCs w:val="26"/>
        </w:rPr>
        <w:t xml:space="preserve">физическое лицо, индивидуальный предприниматель или юридическое лицо в целях временного технологического присоединения </w:t>
      </w:r>
      <w:proofErr w:type="spellStart"/>
      <w:r>
        <w:rPr>
          <w:sz w:val="26"/>
          <w:szCs w:val="26"/>
        </w:rPr>
        <w:t>энергопринимающих</w:t>
      </w:r>
      <w:proofErr w:type="spellEnd"/>
      <w:r>
        <w:rPr>
          <w:sz w:val="26"/>
          <w:szCs w:val="26"/>
        </w:rPr>
        <w:t xml:space="preserve"> устройств по третьей категории надежности электроснабжения на уровне напряжения ниже 35 </w:t>
      </w:r>
      <w:proofErr w:type="spellStart"/>
      <w:r>
        <w:rPr>
          <w:sz w:val="26"/>
          <w:szCs w:val="26"/>
        </w:rPr>
        <w:t>кВ</w:t>
      </w:r>
      <w:proofErr w:type="spellEnd"/>
      <w:r>
        <w:rPr>
          <w:sz w:val="26"/>
          <w:szCs w:val="26"/>
        </w:rPr>
        <w:t xml:space="preserve"> до наступления срока технологического присоединения по постоянной схеме, </w:t>
      </w:r>
      <w:proofErr w:type="gramStart"/>
      <w:r>
        <w:rPr>
          <w:sz w:val="26"/>
          <w:szCs w:val="26"/>
        </w:rPr>
        <w:t>либо</w:t>
      </w:r>
      <w:proofErr w:type="gramEnd"/>
      <w:r>
        <w:rPr>
          <w:sz w:val="26"/>
          <w:szCs w:val="26"/>
        </w:rPr>
        <w:t xml:space="preserve"> когда </w:t>
      </w:r>
      <w:proofErr w:type="spellStart"/>
      <w:r>
        <w:rPr>
          <w:sz w:val="26"/>
          <w:szCs w:val="26"/>
        </w:rPr>
        <w:t>энергопринимающие</w:t>
      </w:r>
      <w:proofErr w:type="spellEnd"/>
      <w:r>
        <w:rPr>
          <w:sz w:val="26"/>
          <w:szCs w:val="26"/>
        </w:rPr>
        <w:t xml:space="preserve"> устройства являются передвижными и имеют максимальную мощность до 150 кВт включительно на срок до 12 месяцев.</w:t>
      </w:r>
    </w:p>
    <w:p w:rsidR="00A13D99" w:rsidRDefault="00A13D99" w:rsidP="00A13D99">
      <w:pPr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Размер платы за предоставление услуги (процесса) и основание ее взимания: </w:t>
      </w:r>
      <w:r>
        <w:rPr>
          <w:sz w:val="26"/>
          <w:szCs w:val="26"/>
        </w:rPr>
        <w:t xml:space="preserve">Размер платы за технологическое присоединение </w:t>
      </w:r>
      <w:proofErr w:type="spellStart"/>
      <w:r>
        <w:rPr>
          <w:sz w:val="26"/>
          <w:szCs w:val="26"/>
        </w:rPr>
        <w:t>энергопринимающих</w:t>
      </w:r>
      <w:proofErr w:type="spellEnd"/>
      <w:r>
        <w:rPr>
          <w:sz w:val="26"/>
          <w:szCs w:val="26"/>
        </w:rPr>
        <w:t xml:space="preserve"> устройств рассчитывается исходя из величины максимальной мощности присоединяемых </w:t>
      </w:r>
      <w:proofErr w:type="spellStart"/>
      <w:r>
        <w:rPr>
          <w:sz w:val="26"/>
          <w:szCs w:val="26"/>
        </w:rPr>
        <w:t>энергопринимающих</w:t>
      </w:r>
      <w:proofErr w:type="spellEnd"/>
      <w:r>
        <w:rPr>
          <w:sz w:val="26"/>
          <w:szCs w:val="26"/>
        </w:rPr>
        <w:t xml:space="preserve"> устройств с применением стандартизированных тарифных ставок, установленных уполномоченным органом исполнительной власти в области государственного регулирования тарифов.</w:t>
      </w:r>
    </w:p>
    <w:p w:rsidR="00A13D99" w:rsidRDefault="00A13D99" w:rsidP="00A13D9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 технологического присоединения </w:t>
      </w:r>
      <w:proofErr w:type="spellStart"/>
      <w:r>
        <w:rPr>
          <w:sz w:val="26"/>
          <w:szCs w:val="26"/>
        </w:rPr>
        <w:t>энергопринимающего</w:t>
      </w:r>
      <w:proofErr w:type="spellEnd"/>
      <w:r>
        <w:rPr>
          <w:sz w:val="26"/>
          <w:szCs w:val="26"/>
        </w:rPr>
        <w:t xml:space="preserve"> устройства максимальной мощностью, не превышающей 15 кВт включительно (с учетом ранее присоединенных в данной точке присоединения </w:t>
      </w:r>
      <w:proofErr w:type="spellStart"/>
      <w:r>
        <w:rPr>
          <w:sz w:val="26"/>
          <w:szCs w:val="26"/>
        </w:rPr>
        <w:t>энергопринимающих</w:t>
      </w:r>
      <w:proofErr w:type="spellEnd"/>
      <w:r>
        <w:rPr>
          <w:sz w:val="26"/>
          <w:szCs w:val="26"/>
        </w:rPr>
        <w:t xml:space="preserve"> устройств) по третьей категории надежности (по одному источнику электроснабжения) при условии, что расстояние от границ участка заявителя до объектов электросетевого хозяйства на уровне напряжения до 20 </w:t>
      </w:r>
      <w:proofErr w:type="spellStart"/>
      <w:r>
        <w:rPr>
          <w:sz w:val="26"/>
          <w:szCs w:val="26"/>
        </w:rPr>
        <w:t>кВ</w:t>
      </w:r>
      <w:proofErr w:type="spellEnd"/>
      <w:r>
        <w:rPr>
          <w:sz w:val="26"/>
          <w:szCs w:val="26"/>
        </w:rPr>
        <w:t xml:space="preserve"> включительно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 - размер платы 550,00 рублей. </w:t>
      </w:r>
    </w:p>
    <w:p w:rsidR="00A13D99" w:rsidRDefault="00A13D99" w:rsidP="00A13D9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Положения о размере платы за технологическое присоединение, указанные в абзаце втором настоящего пункта, не могут быть применены в следующих случаях:</w:t>
      </w:r>
    </w:p>
    <w:p w:rsidR="00A13D99" w:rsidRDefault="00A13D99" w:rsidP="00A13D9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при технологическом присоединении </w:t>
      </w:r>
      <w:proofErr w:type="spellStart"/>
      <w:r>
        <w:rPr>
          <w:sz w:val="26"/>
          <w:szCs w:val="26"/>
        </w:rPr>
        <w:t>энергопринимающих</w:t>
      </w:r>
      <w:proofErr w:type="spellEnd"/>
      <w:r>
        <w:rPr>
          <w:sz w:val="26"/>
          <w:szCs w:val="26"/>
        </w:rPr>
        <w:t xml:space="preserve"> устройств, принадлежащих лицам, владеющим земельным участком по договору аренды, заключенному на срок не более одного года, на котором расположены присоединяемые </w:t>
      </w:r>
      <w:proofErr w:type="spellStart"/>
      <w:r>
        <w:rPr>
          <w:sz w:val="26"/>
          <w:szCs w:val="26"/>
        </w:rPr>
        <w:t>энергопринимающие</w:t>
      </w:r>
      <w:proofErr w:type="spellEnd"/>
      <w:r>
        <w:rPr>
          <w:sz w:val="26"/>
          <w:szCs w:val="26"/>
        </w:rPr>
        <w:t xml:space="preserve"> устройства;</w:t>
      </w:r>
    </w:p>
    <w:p w:rsidR="00A13D99" w:rsidRDefault="00A13D99" w:rsidP="00A13D9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технологическом присоединении </w:t>
      </w:r>
      <w:proofErr w:type="spellStart"/>
      <w:r>
        <w:rPr>
          <w:sz w:val="26"/>
          <w:szCs w:val="26"/>
        </w:rPr>
        <w:t>энергопринимающих</w:t>
      </w:r>
      <w:proofErr w:type="spellEnd"/>
      <w:r>
        <w:rPr>
          <w:sz w:val="26"/>
          <w:szCs w:val="26"/>
        </w:rPr>
        <w:t xml:space="preserve"> устройств, расположенных в жилых помещениях многоквартирных домов.</w:t>
      </w:r>
    </w:p>
    <w:p w:rsidR="00A13D99" w:rsidRDefault="00A13D99" w:rsidP="00A13D99">
      <w:pPr>
        <w:spacing w:before="120"/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Условия оказания услуги (процесса):</w:t>
      </w:r>
      <w:r>
        <w:rPr>
          <w:sz w:val="26"/>
          <w:szCs w:val="26"/>
        </w:rPr>
        <w:t xml:space="preserve"> намерение заявителя временного технологического присоединения </w:t>
      </w:r>
      <w:proofErr w:type="spellStart"/>
      <w:r>
        <w:rPr>
          <w:sz w:val="26"/>
          <w:szCs w:val="26"/>
        </w:rPr>
        <w:t>энергопринимающих</w:t>
      </w:r>
      <w:proofErr w:type="spellEnd"/>
      <w:r>
        <w:rPr>
          <w:sz w:val="26"/>
          <w:szCs w:val="26"/>
        </w:rPr>
        <w:t xml:space="preserve"> устройств по третьей категории надежности электроснабжения на уровне напряжения ниже 35 </w:t>
      </w:r>
      <w:proofErr w:type="spellStart"/>
      <w:r>
        <w:rPr>
          <w:sz w:val="26"/>
          <w:szCs w:val="26"/>
        </w:rPr>
        <w:t>кВ</w:t>
      </w:r>
      <w:proofErr w:type="spellEnd"/>
      <w:r>
        <w:rPr>
          <w:sz w:val="26"/>
          <w:szCs w:val="26"/>
        </w:rPr>
        <w:t xml:space="preserve"> до наступления срока технологического присоединения по постоянной схеме, </w:t>
      </w:r>
      <w:proofErr w:type="gramStart"/>
      <w:r>
        <w:rPr>
          <w:sz w:val="26"/>
          <w:szCs w:val="26"/>
        </w:rPr>
        <w:t>либо</w:t>
      </w:r>
      <w:proofErr w:type="gramEnd"/>
      <w:r>
        <w:rPr>
          <w:sz w:val="26"/>
          <w:szCs w:val="26"/>
        </w:rPr>
        <w:t xml:space="preserve"> когда </w:t>
      </w:r>
      <w:proofErr w:type="spellStart"/>
      <w:r>
        <w:rPr>
          <w:sz w:val="26"/>
          <w:szCs w:val="26"/>
        </w:rPr>
        <w:t>энергопринимающие</w:t>
      </w:r>
      <w:proofErr w:type="spellEnd"/>
      <w:r>
        <w:rPr>
          <w:sz w:val="26"/>
          <w:szCs w:val="26"/>
        </w:rPr>
        <w:t xml:space="preserve"> устройства являются передвижными и имеют максимальную мощность до 150 кВт включительно на срок до 12 месяцев.</w:t>
      </w:r>
    </w:p>
    <w:p w:rsidR="00A13D99" w:rsidRDefault="00A13D99" w:rsidP="00A13D99">
      <w:pPr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Результат оказания услуги (процесса):</w:t>
      </w:r>
      <w:r>
        <w:rPr>
          <w:sz w:val="26"/>
          <w:szCs w:val="26"/>
        </w:rPr>
        <w:t xml:space="preserve"> временное технологическое присоединение </w:t>
      </w:r>
      <w:proofErr w:type="spellStart"/>
      <w:r>
        <w:rPr>
          <w:sz w:val="26"/>
          <w:szCs w:val="26"/>
        </w:rPr>
        <w:t>энергопринимающих</w:t>
      </w:r>
      <w:proofErr w:type="spellEnd"/>
      <w:r>
        <w:rPr>
          <w:sz w:val="26"/>
          <w:szCs w:val="26"/>
        </w:rPr>
        <w:t xml:space="preserve"> устройств Заявителя.</w:t>
      </w:r>
    </w:p>
    <w:p w:rsidR="00A13D99" w:rsidRDefault="00A13D99" w:rsidP="00A13D99">
      <w:pPr>
        <w:autoSpaceDE w:val="0"/>
        <w:autoSpaceDN w:val="0"/>
        <w:adjustRightInd w:val="0"/>
        <w:spacing w:before="120"/>
        <w:ind w:firstLine="567"/>
        <w:jc w:val="both"/>
        <w:outlineLvl w:val="0"/>
        <w:rPr>
          <w:b/>
          <w:color w:val="8496B0"/>
          <w:sz w:val="26"/>
          <w:szCs w:val="26"/>
        </w:rPr>
      </w:pPr>
      <w:r>
        <w:rPr>
          <w:b/>
          <w:sz w:val="26"/>
          <w:szCs w:val="26"/>
        </w:rPr>
        <w:lastRenderedPageBreak/>
        <w:t>Общий срок оказания услуги (процесса):</w:t>
      </w:r>
      <w:r>
        <w:rPr>
          <w:b/>
          <w:color w:val="8496B0"/>
          <w:sz w:val="26"/>
          <w:szCs w:val="26"/>
        </w:rPr>
        <w:t xml:space="preserve"> </w:t>
      </w:r>
    </w:p>
    <w:p w:rsidR="00A13D99" w:rsidRDefault="00A13D99" w:rsidP="00A13D99">
      <w:pPr>
        <w:tabs>
          <w:tab w:val="left" w:pos="142"/>
        </w:tabs>
        <w:autoSpaceDE w:val="0"/>
        <w:autoSpaceDN w:val="0"/>
        <w:adjustRightInd w:val="0"/>
        <w:ind w:firstLine="85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случаях осуществления технологического присоединения к электрическим сетям классом напряжения до 20 </w:t>
      </w:r>
      <w:proofErr w:type="spellStart"/>
      <w:r>
        <w:rPr>
          <w:sz w:val="26"/>
          <w:szCs w:val="26"/>
        </w:rPr>
        <w:t>кВ</w:t>
      </w:r>
      <w:proofErr w:type="spellEnd"/>
      <w:r>
        <w:rPr>
          <w:sz w:val="26"/>
          <w:szCs w:val="26"/>
        </w:rPr>
        <w:t xml:space="preserve"> включительно, при этом расстояние от существующих электрических сетей необходимого класса напряжения до границ участка, на котором расположены присоединяемые </w:t>
      </w:r>
      <w:proofErr w:type="spellStart"/>
      <w:r>
        <w:rPr>
          <w:sz w:val="26"/>
          <w:szCs w:val="26"/>
        </w:rPr>
        <w:t>энергопринимающие</w:t>
      </w:r>
      <w:proofErr w:type="spellEnd"/>
      <w:r>
        <w:rPr>
          <w:sz w:val="26"/>
          <w:szCs w:val="26"/>
        </w:rPr>
        <w:t xml:space="preserve"> устройства,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(реконструкции) объектов электросетевого хозяйства, включенных (подлежащих включению) в инвестиционные программы сетевых организаций (в том числе смежных сетевых организаций), и (или) объектов по производству электрической энергии, за исключением работ по строительству объектов электросетевого хозяйства от существующих объектов электросетевого хозяйства до присоединяемых </w:t>
      </w:r>
      <w:proofErr w:type="spellStart"/>
      <w:r>
        <w:rPr>
          <w:sz w:val="26"/>
          <w:szCs w:val="26"/>
        </w:rPr>
        <w:t>энергопринимающих</w:t>
      </w:r>
      <w:proofErr w:type="spellEnd"/>
      <w:r>
        <w:rPr>
          <w:sz w:val="26"/>
          <w:szCs w:val="26"/>
        </w:rPr>
        <w:t xml:space="preserve"> устройств и (или) объектов электроэнергетики:</w:t>
      </w:r>
    </w:p>
    <w:p w:rsidR="00A13D99" w:rsidRDefault="00A13D99" w:rsidP="00A13D99">
      <w:pPr>
        <w:pStyle w:val="a3"/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15 рабочих дней (если в заявке не указан более продолжительный срок) для осуществления мероприятий по технологическому присоединению, отнесенных к обязанностям сетевой организации,;</w:t>
      </w:r>
    </w:p>
    <w:p w:rsidR="00A13D99" w:rsidRDefault="00A13D99" w:rsidP="00A13D99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 иных случаях:</w:t>
      </w:r>
    </w:p>
    <w:p w:rsidR="00A13D99" w:rsidRDefault="00A13D99" w:rsidP="00A13D99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15 рабочих дней (если в заявке не указан более продолжительный срок) - при временном технологическом присоединении заявителей, </w:t>
      </w:r>
      <w:proofErr w:type="spellStart"/>
      <w:r>
        <w:rPr>
          <w:rFonts w:eastAsiaTheme="minorHAnsi"/>
          <w:sz w:val="26"/>
          <w:szCs w:val="26"/>
          <w:lang w:eastAsia="en-US"/>
        </w:rPr>
        <w:t>энергопринимающие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устройства которых являются передвижными и имеют максимальную мощность до 150 кВт включительно, если расстояние от </w:t>
      </w:r>
      <w:proofErr w:type="spellStart"/>
      <w:r>
        <w:rPr>
          <w:rFonts w:eastAsiaTheme="minorHAnsi"/>
          <w:sz w:val="26"/>
          <w:szCs w:val="26"/>
          <w:lang w:eastAsia="en-US"/>
        </w:rPr>
        <w:t>энергопринимающего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устройства заявителя до существующих электрических сетей необходимого класса напряжения составляет не более 300 метров;</w:t>
      </w:r>
    </w:p>
    <w:p w:rsidR="00A13D99" w:rsidRDefault="00A13D99" w:rsidP="00A13D99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иных случаях:</w:t>
      </w:r>
    </w:p>
    <w:p w:rsidR="00A13D99" w:rsidRDefault="00A13D99" w:rsidP="00A13D99">
      <w:pPr>
        <w:pStyle w:val="a3"/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- 1 год - для заявителей, максимальная мощность </w:t>
      </w:r>
      <w:proofErr w:type="spellStart"/>
      <w:r>
        <w:rPr>
          <w:sz w:val="26"/>
          <w:szCs w:val="26"/>
        </w:rPr>
        <w:t>энергопринимающих</w:t>
      </w:r>
      <w:proofErr w:type="spellEnd"/>
      <w:r>
        <w:rPr>
          <w:sz w:val="26"/>
          <w:szCs w:val="26"/>
        </w:rPr>
        <w:t xml:space="preserve"> устройств которых составляет менее 670 кВт,</w:t>
      </w:r>
    </w:p>
    <w:p w:rsidR="00A13D99" w:rsidRDefault="00A13D99" w:rsidP="00A13D99">
      <w:pPr>
        <w:pStyle w:val="a3"/>
        <w:autoSpaceDE w:val="0"/>
        <w:autoSpaceDN w:val="0"/>
        <w:adjustRightInd w:val="0"/>
        <w:ind w:left="709"/>
        <w:jc w:val="both"/>
        <w:rPr>
          <w:sz w:val="26"/>
          <w:szCs w:val="26"/>
          <w:lang w:val="ru-RU"/>
        </w:rPr>
      </w:pPr>
      <w:r>
        <w:rPr>
          <w:sz w:val="26"/>
          <w:szCs w:val="26"/>
        </w:rPr>
        <w:t xml:space="preserve">- 2 года - для заявителей, максимальная мощность </w:t>
      </w:r>
      <w:proofErr w:type="spellStart"/>
      <w:r>
        <w:rPr>
          <w:sz w:val="26"/>
          <w:szCs w:val="26"/>
        </w:rPr>
        <w:t>энергопринимающих</w:t>
      </w:r>
      <w:proofErr w:type="spellEnd"/>
      <w:r>
        <w:rPr>
          <w:sz w:val="26"/>
          <w:szCs w:val="26"/>
        </w:rPr>
        <w:t xml:space="preserve"> устройств которых составляет не менее 670 кВт</w:t>
      </w:r>
      <w:r>
        <w:rPr>
          <w:sz w:val="26"/>
          <w:szCs w:val="26"/>
          <w:lang w:val="ru-RU"/>
        </w:rPr>
        <w:t>.</w:t>
      </w:r>
    </w:p>
    <w:p w:rsidR="00A13D99" w:rsidRDefault="00A13D99" w:rsidP="00A13D99">
      <w:pPr>
        <w:pStyle w:val="a3"/>
        <w:autoSpaceDE w:val="0"/>
        <w:autoSpaceDN w:val="0"/>
        <w:adjustRightInd w:val="0"/>
        <w:spacing w:before="120"/>
        <w:ind w:left="0" w:firstLine="709"/>
        <w:jc w:val="both"/>
        <w:outlineLvl w:val="0"/>
        <w:rPr>
          <w:sz w:val="26"/>
          <w:szCs w:val="26"/>
          <w:highlight w:val="yellow"/>
        </w:rPr>
      </w:pPr>
    </w:p>
    <w:p w:rsidR="00A13D99" w:rsidRDefault="00A13D99" w:rsidP="00A13D99">
      <w:pPr>
        <w:spacing w:before="120"/>
        <w:ind w:firstLine="567"/>
        <w:jc w:val="both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Состав, последовательность и сроки оказания услуги (процесса):</w:t>
      </w:r>
    </w:p>
    <w:tbl>
      <w:tblPr>
        <w:tblW w:w="49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8"/>
        <w:gridCol w:w="2014"/>
        <w:gridCol w:w="2146"/>
        <w:gridCol w:w="2566"/>
        <w:gridCol w:w="2307"/>
        <w:gridCol w:w="2289"/>
        <w:gridCol w:w="2509"/>
      </w:tblGrid>
      <w:tr w:rsidR="00A13D99" w:rsidTr="00A13D99">
        <w:trPr>
          <w:tblHeader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Этап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Условие этапа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Содержание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Форма предоставления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Срок исполнения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Ссылка на нормативно правовой акт</w:t>
            </w:r>
          </w:p>
        </w:tc>
      </w:tr>
      <w:tr w:rsidR="00A13D99" w:rsidTr="00A13D99">
        <w:tc>
          <w:tcPr>
            <w:tcW w:w="1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Подача заявки на технологическое присоединение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99" w:rsidRDefault="00A13D99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lang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1.1.</w:t>
            </w:r>
            <w:r>
              <w:rPr>
                <w:sz w:val="22"/>
                <w:szCs w:val="22"/>
                <w:lang w:eastAsia="en-US"/>
              </w:rPr>
              <w:t xml:space="preserve"> Заявитель подает заявку на технологическое присоединение</w:t>
            </w:r>
          </w:p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pStyle w:val="a3"/>
              <w:autoSpaceDE w:val="0"/>
              <w:autoSpaceDN w:val="0"/>
              <w:adjustRightInd w:val="0"/>
              <w:spacing w:line="276" w:lineRule="auto"/>
              <w:ind w:left="3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Очное обращение заявителя с заявкой в офис обслуживания потребителей,</w:t>
            </w:r>
          </w:p>
          <w:p w:rsidR="00A13D99" w:rsidRDefault="00A13D99">
            <w:pPr>
              <w:pStyle w:val="a3"/>
              <w:autoSpaceDE w:val="0"/>
              <w:autoSpaceDN w:val="0"/>
              <w:adjustRightInd w:val="0"/>
              <w:spacing w:line="276" w:lineRule="auto"/>
              <w:ind w:left="3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письменное обращение с заявкой заказным письмом с уведомлением,</w:t>
            </w:r>
          </w:p>
          <w:p w:rsidR="00A13D99" w:rsidRDefault="00A13D99" w:rsidP="00E82C2E">
            <w:pPr>
              <w:pStyle w:val="a3"/>
              <w:autoSpaceDE w:val="0"/>
              <w:autoSpaceDN w:val="0"/>
              <w:adjustRightInd w:val="0"/>
              <w:spacing w:line="276" w:lineRule="auto"/>
              <w:ind w:left="3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заявка по электронной форме на сайте </w:t>
            </w:r>
            <w:r w:rsidR="00E82C2E">
              <w:rPr>
                <w:i/>
                <w:sz w:val="22"/>
                <w:szCs w:val="22"/>
                <w:lang w:val="ru-RU" w:eastAsia="en-US"/>
              </w:rPr>
              <w:t xml:space="preserve">ООО «НЭСК» </w:t>
            </w:r>
            <w:r>
              <w:rPr>
                <w:sz w:val="22"/>
                <w:szCs w:val="22"/>
                <w:lang w:eastAsia="en-US"/>
              </w:rPr>
              <w:t>через Личный кабинет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Не ограничен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Пункты 7 (а), 8, 9, 10, 13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A13D99" w:rsidTr="00A13D99">
        <w:trPr>
          <w:trHeight w:val="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D99" w:rsidRDefault="00A13D99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D99" w:rsidRDefault="00A13D99">
            <w:pPr>
              <w:rPr>
                <w:lang w:eastAsia="en-US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При отсутствии сведений и </w:t>
            </w:r>
            <w:proofErr w:type="gramStart"/>
            <w:r>
              <w:rPr>
                <w:sz w:val="22"/>
                <w:szCs w:val="22"/>
                <w:lang w:eastAsia="en-US"/>
              </w:rPr>
              <w:t>документов,  установленных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законодательством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1.2</w:t>
            </w:r>
            <w:r>
              <w:rPr>
                <w:sz w:val="22"/>
                <w:szCs w:val="22"/>
                <w:lang w:eastAsia="en-US"/>
              </w:rPr>
              <w:t>. Сетевая организация направляет уведомление заявителю о недостающих сведениях и/или документах к заявке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 рабочих дня после получения заявки </w:t>
            </w:r>
          </w:p>
          <w:p w:rsidR="00A13D99" w:rsidRDefault="00A13D99">
            <w:pPr>
              <w:pStyle w:val="a3"/>
              <w:autoSpaceDE w:val="0"/>
              <w:autoSpaceDN w:val="0"/>
              <w:adjustRightInd w:val="0"/>
              <w:spacing w:line="276" w:lineRule="auto"/>
              <w:ind w:left="34"/>
              <w:rPr>
                <w:rFonts w:ascii="Arial Narrow" w:hAnsi="Arial Narrow"/>
                <w:lang w:eastAsia="en-US"/>
              </w:rPr>
            </w:pPr>
            <w:r>
              <w:rPr>
                <w:lang w:eastAsia="en-US"/>
              </w:rPr>
              <w:t>В случае непредставления заявителем недостающих документов и сведений в течение 20 рабочих дней со дня получения уведомления сетевая организация аннулирует заявку и уведомляет об этом заявителя в течение 3 рабочих дней со дня принятия решения об аннулировании заявки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 15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A13D99" w:rsidTr="00A13D99">
        <w:trPr>
          <w:trHeight w:val="86"/>
        </w:trPr>
        <w:tc>
          <w:tcPr>
            <w:tcW w:w="1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Заключение договора об осуществлении </w:t>
            </w:r>
            <w:r>
              <w:rPr>
                <w:sz w:val="22"/>
                <w:szCs w:val="22"/>
                <w:lang w:eastAsia="en-US"/>
              </w:rPr>
              <w:lastRenderedPageBreak/>
              <w:t>технологического присоединения к электрическим сетям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2.1</w:t>
            </w:r>
            <w:r>
              <w:rPr>
                <w:sz w:val="22"/>
                <w:szCs w:val="22"/>
                <w:lang w:eastAsia="en-US"/>
              </w:rPr>
              <w:t xml:space="preserve">. Направление (выдача при очном посещении офиса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обслуживания) сетевой организацией проекта договора об осуществлении технологического </w:t>
            </w:r>
            <w:proofErr w:type="gramStart"/>
            <w:r>
              <w:rPr>
                <w:sz w:val="22"/>
                <w:szCs w:val="22"/>
                <w:lang w:eastAsia="en-US"/>
              </w:rPr>
              <w:t>присоединения  с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 техническими условиями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Письменная форма проекта договора, подписанного со </w:t>
            </w:r>
            <w:r>
              <w:rPr>
                <w:sz w:val="22"/>
                <w:szCs w:val="22"/>
                <w:lang w:eastAsia="en-US"/>
              </w:rPr>
              <w:lastRenderedPageBreak/>
              <w:t>стороны сетевой организации, направляется способом, позволяющим подтвердить факт получения, или выдача заявителю в офисе обслуживания потребителей.</w:t>
            </w:r>
            <w:r>
              <w:rPr>
                <w:lang w:eastAsia="en-US"/>
              </w:rPr>
              <w:t xml:space="preserve"> Письменная форма проекта договора, подписанного со стороны сетевой организации, направляется способом, позволяющим подтвердить факт получения, либо выдача заявителю в офисе обслуживания потребителей</w:t>
            </w:r>
          </w:p>
          <w:p w:rsidR="00A13D99" w:rsidRDefault="00A13D99" w:rsidP="00555784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Электронная форма проекта договора, подписанного со стороны сетевой организации </w:t>
            </w:r>
            <w:r>
              <w:rPr>
                <w:lang w:eastAsia="en-US"/>
              </w:rPr>
              <w:lastRenderedPageBreak/>
              <w:t xml:space="preserve">усиленной квалифицированной электронной подписью размещается на сайте </w:t>
            </w:r>
            <w:r w:rsidR="00555784">
              <w:rPr>
                <w:lang w:eastAsia="en-US"/>
              </w:rPr>
              <w:t xml:space="preserve">ООО «НЭСК» </w:t>
            </w:r>
            <w:r>
              <w:rPr>
                <w:lang w:eastAsia="en-US"/>
              </w:rPr>
              <w:t>через Личный кабинет.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pStyle w:val="a3"/>
              <w:autoSpaceDE w:val="0"/>
              <w:autoSpaceDN w:val="0"/>
              <w:adjustRightInd w:val="0"/>
              <w:spacing w:line="276" w:lineRule="auto"/>
              <w:ind w:left="3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10 дней со дня  получения заявки; </w:t>
            </w:r>
          </w:p>
          <w:p w:rsidR="00A13D99" w:rsidRDefault="00A13D99">
            <w:pPr>
              <w:pStyle w:val="a3"/>
              <w:autoSpaceDE w:val="0"/>
              <w:autoSpaceDN w:val="0"/>
              <w:adjustRightInd w:val="0"/>
              <w:spacing w:line="276" w:lineRule="auto"/>
              <w:ind w:left="3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В случае  отсутствия сведений  (документов) </w:t>
            </w:r>
            <w:r>
              <w:rPr>
                <w:sz w:val="22"/>
                <w:szCs w:val="22"/>
                <w:lang w:val="ru-RU"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0 дней с даты  получения недостающих сведений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Пункт 15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lastRenderedPageBreak/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A13D99" w:rsidTr="00A13D99">
        <w:trPr>
          <w:trHeight w:val="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D99" w:rsidRDefault="00A13D99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D99" w:rsidRDefault="00A13D9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D99" w:rsidRDefault="00A13D99">
            <w:pPr>
              <w:rPr>
                <w:lang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2.2</w:t>
            </w:r>
            <w:r>
              <w:rPr>
                <w:sz w:val="22"/>
                <w:szCs w:val="22"/>
                <w:lang w:eastAsia="en-US"/>
              </w:rPr>
              <w:t xml:space="preserve">. Подписание заявителем </w:t>
            </w:r>
            <w:proofErr w:type="gramStart"/>
            <w:r>
              <w:rPr>
                <w:sz w:val="22"/>
                <w:szCs w:val="22"/>
                <w:lang w:eastAsia="en-US"/>
              </w:rPr>
              <w:t>двух  экземпляров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проекта договора и направление   (представляет в офис обслуживания потребителей) одного  экземпляра сетевой организации с приложением к нему документов, подтверждающих полномочия лица, подписавшего такой договор;</w:t>
            </w:r>
            <w:r>
              <w:rPr>
                <w:lang w:eastAsia="en-US"/>
              </w:rPr>
              <w:t xml:space="preserve"> - проекта договора посредством простой электронной подписи (для физических лиц) либо усиленной квалифицированной </w:t>
            </w:r>
            <w:r>
              <w:rPr>
                <w:lang w:eastAsia="en-US"/>
              </w:rPr>
              <w:lastRenderedPageBreak/>
              <w:t>электронной подписи (для юридических лиц или индивидуальных предпринимателей).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pStyle w:val="a3"/>
              <w:autoSpaceDE w:val="0"/>
              <w:autoSpaceDN w:val="0"/>
              <w:adjustRightInd w:val="0"/>
              <w:spacing w:line="276" w:lineRule="auto"/>
              <w:ind w:left="34"/>
              <w:rPr>
                <w:lang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 xml:space="preserve">0 </w:t>
            </w:r>
            <w:r>
              <w:rPr>
                <w:sz w:val="22"/>
                <w:szCs w:val="22"/>
                <w:lang w:val="ru-RU" w:eastAsia="en-US"/>
              </w:rPr>
              <w:t xml:space="preserve">рабочих </w:t>
            </w:r>
            <w:r>
              <w:rPr>
                <w:sz w:val="22"/>
                <w:szCs w:val="22"/>
                <w:lang w:eastAsia="en-US"/>
              </w:rPr>
              <w:t xml:space="preserve">дней </w:t>
            </w:r>
            <w:proofErr w:type="gramStart"/>
            <w:r>
              <w:rPr>
                <w:sz w:val="22"/>
                <w:szCs w:val="22"/>
                <w:lang w:eastAsia="en-US"/>
              </w:rPr>
              <w:t>со  дня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получения заявителем проекта договора.</w:t>
            </w:r>
          </w:p>
          <w:p w:rsidR="00A13D99" w:rsidRDefault="00A13D99">
            <w:pPr>
              <w:pStyle w:val="a3"/>
              <w:autoSpaceDE w:val="0"/>
              <w:autoSpaceDN w:val="0"/>
              <w:adjustRightInd w:val="0"/>
              <w:spacing w:line="276" w:lineRule="auto"/>
              <w:ind w:left="3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случае </w:t>
            </w:r>
            <w:proofErr w:type="spellStart"/>
            <w:r>
              <w:rPr>
                <w:sz w:val="22"/>
                <w:szCs w:val="22"/>
                <w:lang w:eastAsia="en-US"/>
              </w:rPr>
              <w:t>ненаправления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ru-RU" w:eastAsia="en-US"/>
              </w:rPr>
              <w:t>заявителем</w:t>
            </w:r>
            <w:r>
              <w:rPr>
                <w:sz w:val="22"/>
                <w:szCs w:val="22"/>
                <w:lang w:eastAsia="en-US"/>
              </w:rPr>
              <w:t xml:space="preserve"> подписанного проекта договора  либо мотивированного отказа от его подписания через </w:t>
            </w:r>
            <w:r>
              <w:rPr>
                <w:sz w:val="22"/>
                <w:szCs w:val="22"/>
                <w:lang w:val="ru-RU"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 xml:space="preserve">0 </w:t>
            </w:r>
            <w:r>
              <w:rPr>
                <w:sz w:val="22"/>
                <w:szCs w:val="22"/>
                <w:lang w:val="ru-RU" w:eastAsia="en-US"/>
              </w:rPr>
              <w:t xml:space="preserve">рабочих </w:t>
            </w:r>
            <w:r>
              <w:rPr>
                <w:sz w:val="22"/>
                <w:szCs w:val="22"/>
                <w:lang w:eastAsia="en-US"/>
              </w:rPr>
              <w:t xml:space="preserve">дней </w:t>
            </w:r>
            <w:r>
              <w:rPr>
                <w:sz w:val="22"/>
                <w:szCs w:val="22"/>
                <w:lang w:val="ru-RU" w:eastAsia="en-US"/>
              </w:rPr>
              <w:t>со дня получения оферты</w:t>
            </w:r>
            <w:r>
              <w:rPr>
                <w:sz w:val="22"/>
                <w:szCs w:val="22"/>
                <w:lang w:eastAsia="en-US"/>
              </w:rPr>
              <w:t xml:space="preserve"> –  заявка аннулируется.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 15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A13D99" w:rsidTr="00A13D99">
        <w:trPr>
          <w:trHeight w:val="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D99" w:rsidRDefault="00A13D99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D99" w:rsidRDefault="00A13D9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D99" w:rsidRDefault="00A13D99">
            <w:pPr>
              <w:rPr>
                <w:lang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2.3 </w:t>
            </w:r>
            <w:r>
              <w:rPr>
                <w:sz w:val="22"/>
                <w:szCs w:val="22"/>
                <w:lang w:eastAsia="en-US"/>
              </w:rPr>
              <w:t xml:space="preserve">Направление (выдача при очном посещении офиса обслуживания) сетевой организацией откорректированного проекта договора об осуществлении технологического </w:t>
            </w:r>
            <w:proofErr w:type="gramStart"/>
            <w:r>
              <w:rPr>
                <w:sz w:val="22"/>
                <w:szCs w:val="22"/>
                <w:lang w:eastAsia="en-US"/>
              </w:rPr>
              <w:t>присоединения  с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 техническими условиями вследствие получения от заявителя мотивированного отказа от подписания проекта договора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 w:rsidP="00555784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Письменная форма проекта договора, подписанного со стороны сетевой организации, направляется способом, позволяющим подтвердить факт получения, или выдача заявителю в офисе обслуживания потребителей;</w:t>
            </w:r>
            <w:r>
              <w:rPr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- электронная форма договора размещается на сайте </w:t>
            </w:r>
            <w:r w:rsidR="00555784">
              <w:rPr>
                <w:sz w:val="22"/>
                <w:szCs w:val="22"/>
                <w:lang w:eastAsia="en-US"/>
              </w:rPr>
              <w:t>ООО «НЭСК»</w:t>
            </w:r>
            <w:r>
              <w:rPr>
                <w:sz w:val="22"/>
                <w:szCs w:val="22"/>
                <w:lang w:eastAsia="en-US"/>
              </w:rPr>
              <w:t xml:space="preserve"> через Личный кабинет.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pStyle w:val="a3"/>
              <w:autoSpaceDE w:val="0"/>
              <w:autoSpaceDN w:val="0"/>
              <w:adjustRightInd w:val="0"/>
              <w:spacing w:line="276" w:lineRule="auto"/>
              <w:ind w:left="34"/>
              <w:rPr>
                <w:lang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10</w:t>
            </w:r>
            <w:r>
              <w:rPr>
                <w:sz w:val="22"/>
                <w:szCs w:val="22"/>
                <w:lang w:eastAsia="en-US"/>
              </w:rPr>
              <w:t xml:space="preserve"> рабочих дней с даты получения от заявителя мотивированного требования о приведении проекта договора в соответстви</w:t>
            </w:r>
            <w:r>
              <w:rPr>
                <w:sz w:val="22"/>
                <w:szCs w:val="22"/>
                <w:lang w:val="ru-RU"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 xml:space="preserve"> с Правилами ТП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 15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A13D99" w:rsidTr="00A13D99">
        <w:trPr>
          <w:trHeight w:val="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D99" w:rsidRDefault="00A13D99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D99" w:rsidRDefault="00A13D9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D99" w:rsidRDefault="00A13D99">
            <w:pPr>
              <w:rPr>
                <w:lang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2.4</w:t>
            </w:r>
            <w:r>
              <w:rPr>
                <w:sz w:val="22"/>
                <w:szCs w:val="22"/>
                <w:lang w:eastAsia="en-US"/>
              </w:rPr>
              <w:t xml:space="preserve">. Сетевая организация направляет в адрес субъекта розничного рынка, указанного в заявке, с которым заявитель намеревается заключить договор энергоснабжения (купли-продажи </w:t>
            </w:r>
            <w:r>
              <w:rPr>
                <w:sz w:val="22"/>
                <w:szCs w:val="22"/>
                <w:lang w:eastAsia="en-US"/>
              </w:rPr>
              <w:lastRenderedPageBreak/>
              <w:t>(поставки) электрической энергии (мощности)) копию подписанного с заявителем договора и копии представленных документов заявителем.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В письменной или электронной форме</w:t>
            </w:r>
          </w:p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pStyle w:val="a3"/>
              <w:autoSpaceDE w:val="0"/>
              <w:autoSpaceDN w:val="0"/>
              <w:adjustRightInd w:val="0"/>
              <w:spacing w:line="276" w:lineRule="auto"/>
              <w:ind w:left="3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позднее 2 рабочих дней с даты заключения договора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 15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A13D99" w:rsidTr="00A13D99">
        <w:trPr>
          <w:trHeight w:val="695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99" w:rsidRDefault="00A13D99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Заявителям - юридическим лицам или индивидуальным предпринимателям в целях технологического присоединения по одному источнику электроснабжения </w:t>
            </w:r>
            <w:proofErr w:type="spellStart"/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устройств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которых составляет до 150 кВт включительно, сетевая организация (по желанию таких заявителей) предоставляет соответствующие автономные источники питания до окончания срока электроснабжения по временной схеме электроснабжения.</w:t>
            </w:r>
          </w:p>
          <w:p w:rsidR="00A13D99" w:rsidRDefault="00A13D99">
            <w:pPr>
              <w:autoSpaceDE w:val="0"/>
              <w:autoSpaceDN w:val="0"/>
              <w:adjustRightInd w:val="0"/>
              <w:spacing w:before="220" w:line="276" w:lineRule="auto"/>
              <w:ind w:firstLine="54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Заявитель компенсирует сетевой организации расходы, связанные с предоставлением автономного резервного источника питания, а также самостоятельно несет расходы по его эксплуатации.</w:t>
            </w:r>
          </w:p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В письменной или электронной форме</w:t>
            </w:r>
          </w:p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 течение 15 дней со дня заключения договора об осуществлении временного технологического присоединения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Пункт 53</w:t>
            </w:r>
          </w:p>
        </w:tc>
      </w:tr>
      <w:tr w:rsidR="00A13D99" w:rsidTr="00A13D99">
        <w:trPr>
          <w:trHeight w:val="695"/>
        </w:trPr>
        <w:tc>
          <w:tcPr>
            <w:tcW w:w="1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Выполнение сторонами мероприятий по технологическому присоединению, предусмотренных договором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Заключенный договор об осуществлении технологического присоединения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3.1</w:t>
            </w:r>
            <w:r>
              <w:rPr>
                <w:sz w:val="22"/>
                <w:szCs w:val="22"/>
                <w:lang w:eastAsia="en-US"/>
              </w:rPr>
              <w:t>. Выполнение сетевой организацией мероприятий, предусмотренных договором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соответствии с условиями договора</w:t>
            </w:r>
          </w:p>
        </w:tc>
        <w:tc>
          <w:tcPr>
            <w:tcW w:w="9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 16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A13D99" w:rsidTr="00A13D99">
        <w:trPr>
          <w:trHeight w:val="6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D99" w:rsidRDefault="00A13D99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D99" w:rsidRDefault="00A13D9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D99" w:rsidRDefault="00A13D99">
            <w:pPr>
              <w:rPr>
                <w:lang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3.2</w:t>
            </w:r>
            <w:r>
              <w:rPr>
                <w:sz w:val="22"/>
                <w:szCs w:val="22"/>
                <w:lang w:eastAsia="en-US"/>
              </w:rPr>
              <w:t>. Выполнение заявителем мероприятий, предусмотренных договором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соответствии с условиями договора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D99" w:rsidRDefault="00A13D99">
            <w:pPr>
              <w:rPr>
                <w:lang w:eastAsia="en-US"/>
              </w:rPr>
            </w:pPr>
          </w:p>
        </w:tc>
      </w:tr>
      <w:tr w:rsidR="00A13D99" w:rsidTr="00A13D99">
        <w:trPr>
          <w:trHeight w:val="6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D99" w:rsidRDefault="00A13D99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D99" w:rsidRDefault="00A13D9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D99" w:rsidRDefault="00A13D99">
            <w:pPr>
              <w:rPr>
                <w:lang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3.3</w:t>
            </w:r>
            <w:r>
              <w:rPr>
                <w:sz w:val="22"/>
                <w:szCs w:val="22"/>
                <w:lang w:eastAsia="en-US"/>
              </w:rPr>
              <w:t>. Направление уведомления заявителем сетевой организации о выполнении технических условий с необходимым пакетом документов</w:t>
            </w:r>
          </w:p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Письменное уведомление о выполнении технических условий с приложением документов либо уведомление в электронной форме на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сайте </w:t>
            </w:r>
            <w:r w:rsidR="00555784">
              <w:rPr>
                <w:sz w:val="22"/>
                <w:szCs w:val="22"/>
                <w:lang w:eastAsia="en-US"/>
              </w:rPr>
              <w:t>«НЭСК»</w:t>
            </w:r>
            <w:r>
              <w:rPr>
                <w:sz w:val="22"/>
                <w:szCs w:val="22"/>
                <w:lang w:eastAsia="en-US"/>
              </w:rPr>
              <w:t xml:space="preserve"> через Личный кабинет:</w:t>
            </w:r>
          </w:p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а) копии сертификатов соответствия на электрооборудование (если оборудование подлежит обязательной сертификации) и (или) сопроводительной технической документации (технические паспорта оборудования), содержащей сведения о сертификации;</w:t>
            </w:r>
          </w:p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в) документы, содержащие информацию о результатах проведения пусконаладочных работ, приемо-сдаточных и иных испытаний;</w:t>
            </w:r>
          </w:p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г) нормальные (временные нормальные) схемы </w:t>
            </w:r>
            <w:r>
              <w:rPr>
                <w:sz w:val="22"/>
                <w:szCs w:val="22"/>
                <w:lang w:eastAsia="en-US"/>
              </w:rPr>
              <w:lastRenderedPageBreak/>
              <w:t>электрических соединений объекта электроэнергетики</w:t>
            </w:r>
            <w:r>
              <w:rPr>
                <w:rStyle w:val="a6"/>
                <w:sz w:val="22"/>
                <w:szCs w:val="22"/>
                <w:lang w:eastAsia="en-US"/>
              </w:rPr>
              <w:footnoteReference w:id="1"/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После выполнения технических условий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Пункты 85, 86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A13D99" w:rsidTr="00A13D99">
        <w:trPr>
          <w:trHeight w:val="695"/>
        </w:trPr>
        <w:tc>
          <w:tcPr>
            <w:tcW w:w="1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7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Проверка выполнения технических условий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Получение сетевой организацией от заявителя уведомления о выполнении технических условий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4.1.</w:t>
            </w:r>
            <w:r>
              <w:rPr>
                <w:sz w:val="22"/>
                <w:szCs w:val="22"/>
                <w:lang w:eastAsia="en-US"/>
              </w:rPr>
              <w:t xml:space="preserve"> Проверка соответствия технических решений, параметров оборудования (устройств) и проведенных мероприятий требованиям технических условий. Осмотр (обследование) электроустановок заявителей. Мероприятия по проверке выполнения технических условий проводятся непосредственно в процессе проведения осмотра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99" w:rsidRDefault="002F557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hyperlink r:id="rId7" w:history="1">
              <w:r w:rsidR="00A13D99" w:rsidRPr="00BB0A29">
                <w:rPr>
                  <w:rStyle w:val="a5"/>
                  <w:color w:val="auto"/>
                  <w:sz w:val="22"/>
                  <w:szCs w:val="22"/>
                  <w:u w:val="none"/>
                  <w:lang w:eastAsia="en-US"/>
                </w:rPr>
                <w:t>Акт</w:t>
              </w:r>
            </w:hyperlink>
            <w:r w:rsidR="00A13D99">
              <w:rPr>
                <w:sz w:val="22"/>
                <w:szCs w:val="22"/>
                <w:lang w:eastAsia="en-US"/>
              </w:rPr>
              <w:t xml:space="preserve"> о выполнении технических условий.</w:t>
            </w:r>
          </w:p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 невыполнении требований технических условий сетевая организация в письменной форме уведомляет об этом заявителя.</w:t>
            </w:r>
          </w:p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10 дней со дня получения от заявителя документов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Пункты 84-90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A13D99" w:rsidTr="00A13D99">
        <w:trPr>
          <w:trHeight w:val="6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D99" w:rsidRDefault="00A13D99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D99" w:rsidRDefault="00A13D99">
            <w:pPr>
              <w:rPr>
                <w:lang w:eastAsia="en-US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случае невыполнении заявителем требований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технических условий. Сетевая организация </w:t>
            </w:r>
            <w:r>
              <w:rPr>
                <w:rFonts w:eastAsia="Calibri"/>
                <w:sz w:val="22"/>
                <w:szCs w:val="22"/>
                <w:lang w:eastAsia="en-US"/>
              </w:rPr>
              <w:t>оставляет и передает заявителю перечень замечаний, выявленных в ходе проверки и подлежащих выполнению. Повторный осмотр электроустановки заявителя осуществляется не позднее 3 рабочих дней после получения от него уведомления об устранении замечаний с приложением информации о принятых мерах по их устранению.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4.2.</w:t>
            </w:r>
            <w:r>
              <w:rPr>
                <w:sz w:val="22"/>
                <w:szCs w:val="22"/>
                <w:lang w:eastAsia="en-US"/>
              </w:rPr>
              <w:t xml:space="preserve"> Повторный осмотр электроустановки заявителя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99" w:rsidRDefault="00BB0A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="00A13D99">
              <w:rPr>
                <w:rFonts w:eastAsia="Calibri"/>
                <w:sz w:val="22"/>
                <w:szCs w:val="22"/>
                <w:lang w:eastAsia="en-US"/>
              </w:rPr>
              <w:t xml:space="preserve">еречень замечаний, выявленных в ходе проверки и подлежащих </w:t>
            </w:r>
            <w:r w:rsidR="00A13D99">
              <w:rPr>
                <w:rFonts w:eastAsia="Calibri"/>
                <w:sz w:val="22"/>
                <w:szCs w:val="22"/>
                <w:lang w:eastAsia="en-US"/>
              </w:rPr>
              <w:lastRenderedPageBreak/>
              <w:t>выполнению. Повторный осмотр электроустановки заявителя осуществляется.</w:t>
            </w:r>
          </w:p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Не позднее 3 рабочих дней после получения от заявителя </w:t>
            </w:r>
            <w:r>
              <w:rPr>
                <w:sz w:val="22"/>
                <w:szCs w:val="22"/>
                <w:lang w:eastAsia="en-US"/>
              </w:rPr>
              <w:lastRenderedPageBreak/>
              <w:t>уведомления об устранении замечаний с приложением информации о принятых мерах по их устранению.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Пункт 89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lastRenderedPageBreak/>
              <w:t>устройств потребителей электрической энергии</w:t>
            </w:r>
          </w:p>
        </w:tc>
      </w:tr>
      <w:tr w:rsidR="00A13D99" w:rsidTr="00A13D99">
        <w:trPr>
          <w:trHeight w:val="6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D99" w:rsidRDefault="00A13D99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D99" w:rsidRDefault="00A13D99">
            <w:pPr>
              <w:rPr>
                <w:lang w:eastAsia="en-US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4.3.</w:t>
            </w:r>
            <w:r>
              <w:rPr>
                <w:sz w:val="22"/>
                <w:szCs w:val="22"/>
                <w:lang w:eastAsia="en-US"/>
              </w:rPr>
              <w:t> Прием в эксплуатацию прибора учета.</w:t>
            </w:r>
          </w:p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Подписание </w:t>
            </w:r>
            <w:proofErr w:type="gramStart"/>
            <w:r>
              <w:rPr>
                <w:sz w:val="22"/>
                <w:szCs w:val="22"/>
                <w:lang w:eastAsia="en-US"/>
              </w:rPr>
              <w:t>сторонами  и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передача Акт допуска в </w:t>
            </w:r>
            <w:r>
              <w:rPr>
                <w:sz w:val="22"/>
                <w:szCs w:val="22"/>
                <w:lang w:eastAsia="en-US"/>
              </w:rPr>
              <w:lastRenderedPageBreak/>
              <w:t>эксплуатацию прибора учета.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2F557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hyperlink r:id="rId8" w:history="1">
              <w:r w:rsidR="00A13D99" w:rsidRPr="00BB0A29">
                <w:rPr>
                  <w:rStyle w:val="a5"/>
                  <w:color w:val="auto"/>
                  <w:sz w:val="22"/>
                  <w:szCs w:val="22"/>
                  <w:u w:val="none"/>
                  <w:lang w:eastAsia="en-US"/>
                </w:rPr>
                <w:t>Акт</w:t>
              </w:r>
            </w:hyperlink>
            <w:r w:rsidR="00A13D99">
              <w:rPr>
                <w:sz w:val="22"/>
                <w:szCs w:val="22"/>
                <w:lang w:eastAsia="en-US"/>
              </w:rPr>
              <w:t xml:space="preserve"> допуска в эксплуатацию прибора учета в письменной форме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день проведения осмотра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Раздел Х Основных положений функционирования </w:t>
            </w:r>
            <w:r>
              <w:rPr>
                <w:sz w:val="22"/>
                <w:szCs w:val="22"/>
                <w:lang w:eastAsia="en-US"/>
              </w:rPr>
              <w:lastRenderedPageBreak/>
              <w:t>розничных рынков электрической энергии</w:t>
            </w:r>
            <w:r>
              <w:rPr>
                <w:rStyle w:val="a6"/>
                <w:sz w:val="22"/>
                <w:szCs w:val="22"/>
                <w:lang w:eastAsia="en-US"/>
              </w:rPr>
              <w:footnoteReference w:id="2"/>
            </w:r>
          </w:p>
        </w:tc>
      </w:tr>
      <w:tr w:rsidR="00A13D99" w:rsidTr="00A13D99">
        <w:trPr>
          <w:trHeight w:val="6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D99" w:rsidRDefault="00A13D99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D99" w:rsidRDefault="00A13D99">
            <w:pPr>
              <w:rPr>
                <w:lang w:eastAsia="en-US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случае выполнения </w:t>
            </w:r>
            <w:proofErr w:type="gramStart"/>
            <w:r>
              <w:rPr>
                <w:sz w:val="22"/>
                <w:szCs w:val="22"/>
                <w:lang w:eastAsia="en-US"/>
              </w:rPr>
              <w:t>заявителем  требований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технических условий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4.3.</w:t>
            </w:r>
            <w:r>
              <w:rPr>
                <w:sz w:val="22"/>
                <w:szCs w:val="22"/>
                <w:lang w:eastAsia="en-US"/>
              </w:rPr>
              <w:t xml:space="preserve"> Направление (выдача) заявителю Акта о выполнении технических условий в 2 экземплярах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Акт о выполнении технических условий в письменной форме </w:t>
            </w:r>
            <w:proofErr w:type="gramStart"/>
            <w:r>
              <w:rPr>
                <w:sz w:val="22"/>
                <w:szCs w:val="22"/>
                <w:lang w:eastAsia="en-US"/>
              </w:rPr>
              <w:t>направляется  способом</w:t>
            </w:r>
            <w:proofErr w:type="gramEnd"/>
            <w:r>
              <w:rPr>
                <w:sz w:val="22"/>
                <w:szCs w:val="22"/>
                <w:lang w:eastAsia="en-US"/>
              </w:rPr>
              <w:t>, позволяющим подтвердить факт получения, или выдаются заявителю в офисе обслуживания потребителей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день проведения осмотра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 88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A13D99" w:rsidTr="00A13D99">
        <w:trPr>
          <w:trHeight w:val="6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D99" w:rsidRDefault="00A13D99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D99" w:rsidRDefault="00A13D99">
            <w:pPr>
              <w:rPr>
                <w:lang w:eastAsia="en-US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4.4. </w:t>
            </w:r>
            <w:r>
              <w:rPr>
                <w:sz w:val="22"/>
                <w:szCs w:val="22"/>
                <w:lang w:eastAsia="en-US"/>
              </w:rPr>
              <w:t>Заявитель возвращает в сетевую организацию один экземпляр подписанного со своей стороны акта о выполнении технических условий</w:t>
            </w:r>
          </w:p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Подписанный Акт о выполнении технических условий в письменной </w:t>
            </w:r>
            <w:proofErr w:type="gramStart"/>
            <w:r>
              <w:rPr>
                <w:sz w:val="22"/>
                <w:szCs w:val="22"/>
                <w:lang w:eastAsia="en-US"/>
              </w:rPr>
              <w:t>форме  или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электронной форме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день проведения осмотра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Пункты 88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A13D99" w:rsidTr="00A13D99">
        <w:trPr>
          <w:trHeight w:val="695"/>
        </w:trPr>
        <w:tc>
          <w:tcPr>
            <w:tcW w:w="1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Присоединение объектов заявителя к электрическим сетям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5.1</w:t>
            </w:r>
            <w:r>
              <w:rPr>
                <w:sz w:val="22"/>
                <w:szCs w:val="22"/>
                <w:lang w:eastAsia="en-US"/>
              </w:rPr>
              <w:t xml:space="preserve"> Осуществление сетевой организацией фактического присоединения объектов заявителя к электрическим сетям и включение </w:t>
            </w:r>
            <w:r>
              <w:rPr>
                <w:sz w:val="22"/>
                <w:szCs w:val="22"/>
                <w:lang w:eastAsia="en-US"/>
              </w:rPr>
              <w:lastRenderedPageBreak/>
              <w:t>коммутационного аппарата (фиксация коммутационного аппарата в положении "включено").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соответствии с условиями договора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Пункты 7, 18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A13D99" w:rsidTr="00A13D99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D99" w:rsidRDefault="00A13D99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D99" w:rsidRDefault="00A13D99">
            <w:pPr>
              <w:rPr>
                <w:lang w:eastAsia="en-US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5.2.</w:t>
            </w:r>
            <w:r>
              <w:rPr>
                <w:sz w:val="22"/>
                <w:szCs w:val="22"/>
                <w:lang w:eastAsia="en-US"/>
              </w:rPr>
              <w:t xml:space="preserve"> Оформление сетевой организации и направление (выдача) заявителю акта об осуществлении технологического присоединения</w:t>
            </w:r>
          </w:p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Подписанный со стороны сетевой организации </w:t>
            </w:r>
            <w:proofErr w:type="gramStart"/>
            <w:r>
              <w:rPr>
                <w:sz w:val="22"/>
                <w:szCs w:val="22"/>
                <w:lang w:eastAsia="en-US"/>
              </w:rPr>
              <w:t>Акт  в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письменной или электронной форме 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99" w:rsidRDefault="00A13D99" w:rsidP="00A13D99">
            <w:pPr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позднее 3 рабочих дней после осуществления сетевой организацией фактического присоединения объектов электроэнергетики (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устройств) заявителя к электрическим сетям и фактического приема (подачи) напряжения и мощности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 19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A13D99" w:rsidTr="00A13D99">
        <w:trPr>
          <w:trHeight w:val="6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D99" w:rsidRDefault="00A13D99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D99" w:rsidRDefault="00A13D99">
            <w:pPr>
              <w:rPr>
                <w:lang w:eastAsia="en-US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5.3.</w:t>
            </w:r>
            <w:r>
              <w:rPr>
                <w:sz w:val="22"/>
                <w:szCs w:val="22"/>
                <w:lang w:eastAsia="en-US"/>
              </w:rPr>
              <w:t xml:space="preserve"> Направление сетевой организацией подписанных </w:t>
            </w:r>
            <w:proofErr w:type="gramStart"/>
            <w:r>
              <w:rPr>
                <w:sz w:val="22"/>
                <w:szCs w:val="22"/>
                <w:lang w:eastAsia="en-US"/>
              </w:rPr>
              <w:t>с  заявителем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актов  в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энергосбытовую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организацию 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письменной или электронной форме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течение 2 рабочих дней после предоставления </w:t>
            </w:r>
            <w:proofErr w:type="gramStart"/>
            <w:r>
              <w:rPr>
                <w:sz w:val="22"/>
                <w:szCs w:val="22"/>
                <w:lang w:eastAsia="en-US"/>
              </w:rPr>
              <w:t>подписанных  заявителем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актов в сетевую организацию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 19 (1)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A13D99" w:rsidTr="00A13D99">
        <w:trPr>
          <w:trHeight w:val="695"/>
        </w:trPr>
        <w:tc>
          <w:tcPr>
            <w:tcW w:w="1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Отсоединение объектов заявителя от электрических сетей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 окончании срока, на который осуществлялось технологическое присоединение с </w:t>
            </w:r>
            <w:r>
              <w:rPr>
                <w:sz w:val="22"/>
                <w:szCs w:val="22"/>
                <w:lang w:eastAsia="en-US"/>
              </w:rPr>
              <w:lastRenderedPageBreak/>
              <w:t>применением временной схемы электроснабжения, или при наличии основания для его досрочного прекращения:</w:t>
            </w:r>
          </w:p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а) по обращению заявителя, поданному не позднее 10 дней до планируемой даты отсоединения;</w:t>
            </w:r>
          </w:p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б) при расторжении договора об осуществлении технологического присоединения с применением постоянной схемы электроснабжения.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6.1.</w:t>
            </w:r>
            <w:r>
              <w:rPr>
                <w:sz w:val="22"/>
                <w:szCs w:val="22"/>
                <w:lang w:eastAsia="en-US"/>
              </w:rPr>
              <w:t xml:space="preserve"> Сетевая организация, письменно уведомляет заявителя о дате и времени отсоединения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lastRenderedPageBreak/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заявителя от объектов электросетевого хозяйства сетевой организации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В письменной или электронной форме способом, позволяющим подтвердить факт </w:t>
            </w:r>
            <w:r>
              <w:rPr>
                <w:sz w:val="22"/>
                <w:szCs w:val="22"/>
                <w:lang w:eastAsia="en-US"/>
              </w:rPr>
              <w:lastRenderedPageBreak/>
              <w:t>получения указанного уведомления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Не позднее, чем за 10 рабочих дней до дня отсоединения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Пункты 55, 56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lastRenderedPageBreak/>
              <w:t>устройств потребителей электрической энергии</w:t>
            </w:r>
          </w:p>
        </w:tc>
      </w:tr>
      <w:tr w:rsidR="00A13D99" w:rsidTr="00A13D99">
        <w:trPr>
          <w:trHeight w:val="6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D99" w:rsidRDefault="00A13D99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D99" w:rsidRDefault="00A13D9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D99" w:rsidRDefault="00A13D99">
            <w:pPr>
              <w:rPr>
                <w:lang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6.2.</w:t>
            </w:r>
            <w:r>
              <w:rPr>
                <w:sz w:val="22"/>
                <w:szCs w:val="22"/>
                <w:lang w:eastAsia="en-US"/>
              </w:rPr>
              <w:t xml:space="preserve"> Выполнение работ по отсоединению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заявителя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 12 месяцев (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энергопринимающие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устройства являются передвижными и имеют максимальную мощность до 150 кВт);</w:t>
            </w:r>
          </w:p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соответствии с условиями договора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Пункты 55, 56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A13D99" w:rsidTr="00A13D99">
        <w:trPr>
          <w:trHeight w:val="6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D99" w:rsidRDefault="00A13D99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D99" w:rsidRDefault="00A13D9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D99" w:rsidRDefault="00A13D99">
            <w:pPr>
              <w:rPr>
                <w:lang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6.3.</w:t>
            </w:r>
            <w:r>
              <w:rPr>
                <w:sz w:val="22"/>
                <w:szCs w:val="22"/>
                <w:lang w:eastAsia="en-US"/>
              </w:rPr>
              <w:t xml:space="preserve"> Выдача Сетевой организацией Акта об отсоединении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заявителю и направление Акта в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энергосбытовую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организацию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письменной или электронной форме 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99" w:rsidRDefault="00A13D9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течение 5 рабочих дней </w:t>
            </w:r>
          </w:p>
          <w:p w:rsidR="00A13D99" w:rsidRDefault="00A13D9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99" w:rsidRDefault="00A13D9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 56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</w:tbl>
    <w:p w:rsidR="00A13D99" w:rsidRDefault="00A13D99" w:rsidP="00A13D99">
      <w:pPr>
        <w:spacing w:after="60"/>
        <w:jc w:val="both"/>
        <w:outlineLvl w:val="0"/>
        <w:rPr>
          <w:b/>
          <w:color w:val="8496B0"/>
          <w:sz w:val="26"/>
          <w:szCs w:val="26"/>
        </w:rPr>
      </w:pPr>
    </w:p>
    <w:p w:rsidR="00136CFB" w:rsidRPr="00EF5EC4" w:rsidRDefault="00136CFB" w:rsidP="00136CFB">
      <w:pPr>
        <w:spacing w:after="60"/>
        <w:jc w:val="both"/>
        <w:outlineLvl w:val="0"/>
        <w:rPr>
          <w:b/>
          <w:color w:val="8496B0"/>
          <w:sz w:val="26"/>
          <w:szCs w:val="26"/>
        </w:rPr>
      </w:pPr>
    </w:p>
    <w:p w:rsidR="00555784" w:rsidRDefault="00555784" w:rsidP="00555784">
      <w:pPr>
        <w:pStyle w:val="a3"/>
        <w:autoSpaceDE w:val="0"/>
        <w:autoSpaceDN w:val="0"/>
        <w:adjustRightInd w:val="0"/>
        <w:ind w:left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Способы подачи заявки:</w:t>
      </w:r>
    </w:p>
    <w:p w:rsidR="00555784" w:rsidRPr="00336022" w:rsidRDefault="00555784" w:rsidP="0055578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336022">
        <w:rPr>
          <w:sz w:val="26"/>
          <w:szCs w:val="26"/>
        </w:rPr>
        <w:t>письмом;</w:t>
      </w:r>
    </w:p>
    <w:p w:rsidR="00555784" w:rsidRDefault="00555784" w:rsidP="0055578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336022">
        <w:rPr>
          <w:sz w:val="26"/>
          <w:szCs w:val="26"/>
        </w:rPr>
        <w:t xml:space="preserve">лично или через уполномоченного представителя в </w:t>
      </w:r>
      <w:r>
        <w:rPr>
          <w:sz w:val="26"/>
          <w:szCs w:val="26"/>
          <w:lang w:val="ru-RU"/>
        </w:rPr>
        <w:t>офис</w:t>
      </w:r>
      <w:r w:rsidRPr="00336022">
        <w:rPr>
          <w:sz w:val="26"/>
          <w:szCs w:val="26"/>
        </w:rPr>
        <w:t>;</w:t>
      </w:r>
    </w:p>
    <w:p w:rsidR="00555784" w:rsidRPr="00336022" w:rsidRDefault="00555784" w:rsidP="0055578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t>электронная почта;</w:t>
      </w:r>
    </w:p>
    <w:p w:rsidR="00555784" w:rsidRPr="00336022" w:rsidRDefault="00555784" w:rsidP="0055578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336022">
        <w:rPr>
          <w:sz w:val="26"/>
          <w:szCs w:val="26"/>
        </w:rPr>
        <w:t xml:space="preserve">в электронной форме посредством Личного кабинета клиента на сайте </w:t>
      </w:r>
      <w:r>
        <w:rPr>
          <w:sz w:val="26"/>
          <w:szCs w:val="26"/>
          <w:lang w:val="ru-RU"/>
        </w:rPr>
        <w:t>ООО «НЭСК»</w:t>
      </w:r>
      <w:r w:rsidRPr="00336022">
        <w:rPr>
          <w:sz w:val="26"/>
          <w:szCs w:val="26"/>
          <w:lang w:val="ru-RU"/>
        </w:rPr>
        <w:t>.</w:t>
      </w:r>
    </w:p>
    <w:p w:rsidR="00555784" w:rsidRPr="00011070" w:rsidRDefault="00555784" w:rsidP="00555784">
      <w:pPr>
        <w:pStyle w:val="a3"/>
        <w:autoSpaceDE w:val="0"/>
        <w:autoSpaceDN w:val="0"/>
        <w:adjustRightInd w:val="0"/>
        <w:spacing w:before="120"/>
        <w:ind w:left="927"/>
        <w:jc w:val="both"/>
        <w:rPr>
          <w:sz w:val="26"/>
          <w:szCs w:val="26"/>
        </w:rPr>
      </w:pPr>
    </w:p>
    <w:p w:rsidR="00555784" w:rsidRPr="0021747C" w:rsidRDefault="00555784" w:rsidP="00555784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120"/>
        <w:jc w:val="both"/>
        <w:rPr>
          <w:sz w:val="26"/>
          <w:szCs w:val="26"/>
        </w:rPr>
      </w:pPr>
      <w:r w:rsidRPr="0021747C">
        <w:rPr>
          <w:b/>
          <w:sz w:val="26"/>
          <w:szCs w:val="26"/>
        </w:rPr>
        <w:t>Контактная информация для направления обращений:</w:t>
      </w:r>
      <w:r w:rsidRPr="0021747C">
        <w:rPr>
          <w:sz w:val="26"/>
          <w:szCs w:val="26"/>
        </w:rPr>
        <w:t xml:space="preserve"> </w:t>
      </w:r>
    </w:p>
    <w:p w:rsidR="00555784" w:rsidRPr="0062083F" w:rsidRDefault="00555784" w:rsidP="00555784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60"/>
        <w:jc w:val="both"/>
      </w:pPr>
      <w:r w:rsidRPr="00D045EB">
        <w:rPr>
          <w:sz w:val="26"/>
          <w:szCs w:val="26"/>
        </w:rPr>
        <w:t>Единый телефонный номер</w:t>
      </w:r>
      <w:r w:rsidRPr="0082370B">
        <w:t xml:space="preserve"> </w:t>
      </w:r>
      <w:r w:rsidRPr="0062083F">
        <w:rPr>
          <w:b/>
        </w:rPr>
        <w:t>8-800-</w:t>
      </w:r>
      <w:r>
        <w:rPr>
          <w:b/>
          <w:lang w:val="ru-RU"/>
        </w:rPr>
        <w:t>234</w:t>
      </w:r>
      <w:r w:rsidRPr="0062083F">
        <w:rPr>
          <w:b/>
        </w:rPr>
        <w:t>-</w:t>
      </w:r>
      <w:r>
        <w:rPr>
          <w:b/>
          <w:lang w:val="ru-RU"/>
        </w:rPr>
        <w:t>13</w:t>
      </w:r>
      <w:r>
        <w:rPr>
          <w:b/>
        </w:rPr>
        <w:t>-49</w:t>
      </w:r>
    </w:p>
    <w:p w:rsidR="00555784" w:rsidRPr="00011070" w:rsidRDefault="00555784" w:rsidP="00555784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120"/>
        <w:jc w:val="both"/>
      </w:pPr>
      <w:r w:rsidRPr="00011070">
        <w:rPr>
          <w:sz w:val="26"/>
          <w:szCs w:val="26"/>
        </w:rPr>
        <w:t xml:space="preserve">Адрес электронной почты </w:t>
      </w:r>
      <w:r>
        <w:rPr>
          <w:sz w:val="26"/>
          <w:szCs w:val="26"/>
          <w:lang w:val="ru-RU"/>
        </w:rPr>
        <w:t>ООО «НЭСК»</w:t>
      </w:r>
      <w:r w:rsidRPr="00011070">
        <w:rPr>
          <w:sz w:val="26"/>
          <w:szCs w:val="26"/>
        </w:rPr>
        <w:t xml:space="preserve"> </w:t>
      </w:r>
      <w:hyperlink r:id="rId9" w:history="1">
        <w:r w:rsidRPr="00096C99">
          <w:rPr>
            <w:rStyle w:val="a5"/>
            <w:sz w:val="26"/>
            <w:szCs w:val="26"/>
            <w:lang w:val="en-US"/>
          </w:rPr>
          <w:t>secrt</w:t>
        </w:r>
        <w:r w:rsidRPr="00011070">
          <w:rPr>
            <w:rStyle w:val="a5"/>
            <w:sz w:val="26"/>
            <w:szCs w:val="26"/>
            <w:lang w:val="ru-RU"/>
          </w:rPr>
          <w:t>@</w:t>
        </w:r>
        <w:r w:rsidRPr="00096C99">
          <w:rPr>
            <w:rStyle w:val="a5"/>
            <w:sz w:val="26"/>
            <w:szCs w:val="26"/>
            <w:lang w:val="en-US"/>
          </w:rPr>
          <w:t>ne</w:t>
        </w:r>
        <w:r w:rsidRPr="00011070">
          <w:rPr>
            <w:rStyle w:val="a5"/>
            <w:sz w:val="26"/>
            <w:szCs w:val="26"/>
            <w:lang w:val="ru-RU"/>
          </w:rPr>
          <w:t>-</w:t>
        </w:r>
        <w:r w:rsidRPr="00096C99">
          <w:rPr>
            <w:rStyle w:val="a5"/>
            <w:sz w:val="26"/>
            <w:szCs w:val="26"/>
            <w:lang w:val="en-US"/>
          </w:rPr>
          <w:t>sk</w:t>
        </w:r>
        <w:r w:rsidRPr="00011070">
          <w:rPr>
            <w:rStyle w:val="a5"/>
            <w:sz w:val="26"/>
            <w:szCs w:val="26"/>
            <w:lang w:val="ru-RU"/>
          </w:rPr>
          <w:t>.</w:t>
        </w:r>
        <w:r w:rsidRPr="00096C99">
          <w:rPr>
            <w:rStyle w:val="a5"/>
            <w:sz w:val="26"/>
            <w:szCs w:val="26"/>
            <w:lang w:val="en-US"/>
          </w:rPr>
          <w:t>ru</w:t>
        </w:r>
      </w:hyperlink>
      <w:r>
        <w:rPr>
          <w:rStyle w:val="a5"/>
          <w:sz w:val="26"/>
          <w:szCs w:val="26"/>
          <w:lang w:val="ru-RU"/>
        </w:rPr>
        <w:t xml:space="preserve">, </w:t>
      </w:r>
      <w:r>
        <w:rPr>
          <w:rStyle w:val="a5"/>
          <w:sz w:val="26"/>
          <w:szCs w:val="26"/>
          <w:lang w:val="en-US"/>
        </w:rPr>
        <w:t>tech</w:t>
      </w:r>
      <w:r w:rsidRPr="00931F52">
        <w:rPr>
          <w:rStyle w:val="a5"/>
          <w:sz w:val="26"/>
          <w:szCs w:val="26"/>
          <w:lang w:val="ru-RU"/>
        </w:rPr>
        <w:t>.</w:t>
      </w:r>
      <w:r>
        <w:rPr>
          <w:rStyle w:val="a5"/>
          <w:sz w:val="26"/>
          <w:szCs w:val="26"/>
          <w:lang w:val="en-US"/>
        </w:rPr>
        <w:t>pris</w:t>
      </w:r>
      <w:r w:rsidRPr="00931F52">
        <w:rPr>
          <w:rStyle w:val="a5"/>
          <w:sz w:val="26"/>
          <w:szCs w:val="26"/>
          <w:lang w:val="ru-RU"/>
        </w:rPr>
        <w:t>@</w:t>
      </w:r>
      <w:r>
        <w:rPr>
          <w:rStyle w:val="a5"/>
          <w:sz w:val="26"/>
          <w:szCs w:val="26"/>
          <w:lang w:val="en-US"/>
        </w:rPr>
        <w:t>ne</w:t>
      </w:r>
      <w:r w:rsidRPr="00931F52">
        <w:rPr>
          <w:rStyle w:val="a5"/>
          <w:sz w:val="26"/>
          <w:szCs w:val="26"/>
          <w:lang w:val="ru-RU"/>
        </w:rPr>
        <w:t>-</w:t>
      </w:r>
      <w:r>
        <w:rPr>
          <w:rStyle w:val="a5"/>
          <w:sz w:val="26"/>
          <w:szCs w:val="26"/>
          <w:lang w:val="en-US"/>
        </w:rPr>
        <w:t>sk</w:t>
      </w:r>
      <w:r w:rsidRPr="00931F52">
        <w:rPr>
          <w:rStyle w:val="a5"/>
          <w:sz w:val="26"/>
          <w:szCs w:val="26"/>
          <w:lang w:val="ru-RU"/>
        </w:rPr>
        <w:t>.</w:t>
      </w:r>
      <w:r>
        <w:rPr>
          <w:rStyle w:val="a5"/>
          <w:sz w:val="26"/>
          <w:szCs w:val="26"/>
          <w:lang w:val="en-US"/>
        </w:rPr>
        <w:t>ru</w:t>
      </w:r>
    </w:p>
    <w:p w:rsidR="00555784" w:rsidRPr="00D045EB" w:rsidRDefault="00555784" w:rsidP="00555784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120"/>
        <w:jc w:val="both"/>
        <w:rPr>
          <w:sz w:val="26"/>
          <w:szCs w:val="26"/>
        </w:rPr>
      </w:pPr>
      <w:r w:rsidRPr="003A07A8">
        <w:rPr>
          <w:sz w:val="26"/>
          <w:szCs w:val="26"/>
          <w:lang w:val="ru-RU"/>
        </w:rPr>
        <w:t>Почтовый и фактический адрес</w:t>
      </w:r>
      <w:r w:rsidRPr="00011070">
        <w:rPr>
          <w:sz w:val="26"/>
          <w:szCs w:val="26"/>
        </w:rPr>
        <w:t xml:space="preserve">: </w:t>
      </w:r>
      <w:r w:rsidRPr="00011070">
        <w:rPr>
          <w:sz w:val="26"/>
          <w:szCs w:val="26"/>
          <w:shd w:val="clear" w:color="auto" w:fill="FFFFFF"/>
        </w:rPr>
        <w:t>603004 г. Нижний Новгород, пр. Ленина, 114а</w:t>
      </w:r>
      <w:r>
        <w:rPr>
          <w:sz w:val="26"/>
          <w:szCs w:val="26"/>
          <w:shd w:val="clear" w:color="auto" w:fill="FFFFFF"/>
          <w:lang w:val="ru-RU"/>
        </w:rPr>
        <w:t>.</w:t>
      </w:r>
    </w:p>
    <w:p w:rsidR="00555784" w:rsidRPr="00C85202" w:rsidRDefault="00555784" w:rsidP="00555784">
      <w:pPr>
        <w:autoSpaceDE w:val="0"/>
        <w:autoSpaceDN w:val="0"/>
        <w:adjustRightInd w:val="0"/>
        <w:spacing w:before="120"/>
        <w:ind w:left="567"/>
        <w:jc w:val="both"/>
        <w:rPr>
          <w:sz w:val="26"/>
          <w:szCs w:val="26"/>
          <w:lang w:val="x-none"/>
        </w:rPr>
      </w:pPr>
    </w:p>
    <w:p w:rsidR="006F5A72" w:rsidRDefault="006F5A72" w:rsidP="00555784">
      <w:pPr>
        <w:pStyle w:val="a3"/>
        <w:autoSpaceDE w:val="0"/>
        <w:autoSpaceDN w:val="0"/>
        <w:adjustRightInd w:val="0"/>
        <w:ind w:left="567"/>
        <w:jc w:val="both"/>
      </w:pPr>
      <w:bookmarkStart w:id="8" w:name="_GoBack"/>
      <w:bookmarkEnd w:id="8"/>
    </w:p>
    <w:sectPr w:rsidR="006F5A72" w:rsidSect="00136CF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57C" w:rsidRDefault="002F557C" w:rsidP="00136CFB">
      <w:r>
        <w:separator/>
      </w:r>
    </w:p>
  </w:endnote>
  <w:endnote w:type="continuationSeparator" w:id="0">
    <w:p w:rsidR="002F557C" w:rsidRDefault="002F557C" w:rsidP="00136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57C" w:rsidRDefault="002F557C" w:rsidP="00136CFB">
      <w:r>
        <w:separator/>
      </w:r>
    </w:p>
  </w:footnote>
  <w:footnote w:type="continuationSeparator" w:id="0">
    <w:p w:rsidR="002F557C" w:rsidRDefault="002F557C" w:rsidP="00136CFB">
      <w:r>
        <w:continuationSeparator/>
      </w:r>
    </w:p>
  </w:footnote>
  <w:footnote w:id="1">
    <w:p w:rsidR="00A13D99" w:rsidRDefault="00A13D99" w:rsidP="00A13D99">
      <w:pPr>
        <w:autoSpaceDE w:val="0"/>
        <w:autoSpaceDN w:val="0"/>
        <w:adjustRightInd w:val="0"/>
        <w:ind w:firstLine="540"/>
        <w:jc w:val="both"/>
      </w:pPr>
      <w:r>
        <w:rPr>
          <w:rStyle w:val="a6"/>
        </w:rPr>
        <w:footnoteRef/>
      </w:r>
      <w:r>
        <w:t xml:space="preserve"> ) Документы в пунктах в) и г) не требуются для представления заявителями, электрохозяйство которых включает в себя только вводное устройство напряжением до 1000 В, осветительные установки, переносное электрооборудование и </w:t>
      </w:r>
      <w:proofErr w:type="spellStart"/>
      <w:r>
        <w:t>энергопринимающие</w:t>
      </w:r>
      <w:proofErr w:type="spellEnd"/>
      <w:r>
        <w:t xml:space="preserve"> устройства номинальным напряжением не выше 380 В.</w:t>
      </w:r>
    </w:p>
  </w:footnote>
  <w:footnote w:id="2">
    <w:p w:rsidR="00A13D99" w:rsidRDefault="00A13D99" w:rsidP="00A13D99">
      <w:pPr>
        <w:autoSpaceDE w:val="0"/>
        <w:autoSpaceDN w:val="0"/>
        <w:adjustRightInd w:val="0"/>
        <w:jc w:val="both"/>
      </w:pPr>
      <w:r>
        <w:rPr>
          <w:rStyle w:val="a6"/>
        </w:rPr>
        <w:footnoteRef/>
      </w:r>
      <w:r>
        <w:t xml:space="preserve"> Основы функционирования розничных рынков электрической энергии, утвержденные постановлением Правительства РФ от 04.05.2012 № 442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F71C1"/>
    <w:multiLevelType w:val="hybridMultilevel"/>
    <w:tmpl w:val="83689624"/>
    <w:lvl w:ilvl="0" w:tplc="02D4E582">
      <w:start w:val="1"/>
      <w:numFmt w:val="bullet"/>
      <w:lvlText w:val=""/>
      <w:lvlJc w:val="left"/>
      <w:pPr>
        <w:ind w:left="89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272E5874"/>
    <w:multiLevelType w:val="multilevel"/>
    <w:tmpl w:val="A81E2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3D4C46FD"/>
    <w:multiLevelType w:val="hybridMultilevel"/>
    <w:tmpl w:val="B586869C"/>
    <w:lvl w:ilvl="0" w:tplc="74BE065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DE95BA3"/>
    <w:multiLevelType w:val="hybridMultilevel"/>
    <w:tmpl w:val="05C46908"/>
    <w:lvl w:ilvl="0" w:tplc="F59CF4A6">
      <w:start w:val="1"/>
      <w:numFmt w:val="lowerLetter"/>
      <w:lvlText w:val="%1)"/>
      <w:lvlJc w:val="left"/>
      <w:pPr>
        <w:ind w:left="1440" w:hanging="360"/>
      </w:pPr>
      <w:rPr>
        <w:rFonts w:eastAsia="Times New Roman"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0341B4"/>
    <w:multiLevelType w:val="hybridMultilevel"/>
    <w:tmpl w:val="A7783932"/>
    <w:lvl w:ilvl="0" w:tplc="02D4E5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20C6096"/>
    <w:multiLevelType w:val="hybridMultilevel"/>
    <w:tmpl w:val="6C765920"/>
    <w:lvl w:ilvl="0" w:tplc="02D4E58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CFB"/>
    <w:rsid w:val="00063EFD"/>
    <w:rsid w:val="00136CFB"/>
    <w:rsid w:val="002A57F8"/>
    <w:rsid w:val="002F557C"/>
    <w:rsid w:val="004D5298"/>
    <w:rsid w:val="005141C6"/>
    <w:rsid w:val="00555784"/>
    <w:rsid w:val="005E4320"/>
    <w:rsid w:val="0062328C"/>
    <w:rsid w:val="006778E3"/>
    <w:rsid w:val="006F5A72"/>
    <w:rsid w:val="0072371F"/>
    <w:rsid w:val="007320C7"/>
    <w:rsid w:val="00797A37"/>
    <w:rsid w:val="0082370B"/>
    <w:rsid w:val="00A13D99"/>
    <w:rsid w:val="00A51A2B"/>
    <w:rsid w:val="00B35C92"/>
    <w:rsid w:val="00BB0A29"/>
    <w:rsid w:val="00E8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964387-53AA-45B4-A204-6E8FA89E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6CF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6CFB"/>
    <w:rPr>
      <w:rFonts w:ascii="Cambria" w:eastAsia="Times New Roman" w:hAnsi="Cambria" w:cs="Times New Roman"/>
      <w:b/>
      <w:bCs/>
      <w:color w:val="365F91"/>
      <w:sz w:val="28"/>
      <w:szCs w:val="28"/>
      <w:lang w:val="x-none" w:eastAsia="ru-RU"/>
    </w:rPr>
  </w:style>
  <w:style w:type="paragraph" w:styleId="a3">
    <w:name w:val="List Paragraph"/>
    <w:basedOn w:val="a"/>
    <w:link w:val="a4"/>
    <w:uiPriority w:val="34"/>
    <w:qFormat/>
    <w:rsid w:val="00136CFB"/>
    <w:pPr>
      <w:ind w:left="720"/>
      <w:contextualSpacing/>
    </w:pPr>
    <w:rPr>
      <w:lang w:val="x-none"/>
    </w:rPr>
  </w:style>
  <w:style w:type="character" w:customStyle="1" w:styleId="a4">
    <w:name w:val="Абзац списка Знак"/>
    <w:link w:val="a3"/>
    <w:uiPriority w:val="34"/>
    <w:locked/>
    <w:rsid w:val="00136CFB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5">
    <w:name w:val="Hyperlink"/>
    <w:uiPriority w:val="99"/>
    <w:unhideWhenUsed/>
    <w:rsid w:val="00136CFB"/>
    <w:rPr>
      <w:color w:val="0000FF"/>
      <w:u w:val="single"/>
    </w:rPr>
  </w:style>
  <w:style w:type="character" w:styleId="a6">
    <w:name w:val="footnote reference"/>
    <w:unhideWhenUsed/>
    <w:rsid w:val="00136CFB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7320C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320C7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320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320C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320C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320C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20C7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FollowedHyperlink"/>
    <w:basedOn w:val="a0"/>
    <w:uiPriority w:val="99"/>
    <w:semiHidden/>
    <w:unhideWhenUsed/>
    <w:rsid w:val="006778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3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111A5B5095EE125EE200E513B9061071F5540C5EC9F281248AB5EA8A5A20B361012ADB18yCw4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E111A5B5095EE125EE200E513B9061071F5540C5EC9F281248AB5EA8A5A20B361012ADB18yCw4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crt@ne-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2599</Words>
  <Characters>14816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Морозова Елена Анатольевна</dc:creator>
  <cp:lastModifiedBy>user</cp:lastModifiedBy>
  <cp:revision>5</cp:revision>
  <dcterms:created xsi:type="dcterms:W3CDTF">2021-06-03T04:26:00Z</dcterms:created>
  <dcterms:modified xsi:type="dcterms:W3CDTF">2021-06-09T06:38:00Z</dcterms:modified>
</cp:coreProperties>
</file>